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1A56D" w14:textId="7C27CBBD" w:rsidR="00B3644C" w:rsidRPr="006921BA" w:rsidRDefault="00990CE1" w:rsidP="00A8609E">
      <w:pPr>
        <w:spacing w:before="120" w:after="0"/>
        <w:jc w:val="center"/>
        <w:rPr>
          <w:rFonts w:ascii="Times New Roman" w:hAnsi="Times New Roman"/>
          <w:b/>
          <w:color w:val="000000"/>
          <w:sz w:val="24"/>
          <w:szCs w:val="24"/>
        </w:rPr>
      </w:pPr>
      <w:r>
        <w:rPr>
          <w:rFonts w:ascii="Times New Roman" w:hAnsi="Times New Roman"/>
          <w:b/>
          <w:color w:val="000000"/>
          <w:spacing w:val="20"/>
          <w:sz w:val="24"/>
          <w:szCs w:val="24"/>
        </w:rPr>
        <w:t>DIENVIDKUR</w:t>
      </w:r>
      <w:r w:rsidR="00B3644C" w:rsidRPr="006921BA">
        <w:rPr>
          <w:rFonts w:ascii="Times New Roman" w:hAnsi="Times New Roman"/>
          <w:b/>
          <w:color w:val="000000"/>
          <w:spacing w:val="20"/>
          <w:sz w:val="24"/>
          <w:szCs w:val="24"/>
        </w:rPr>
        <w:t>ZEMES REĢIONS</w:t>
      </w:r>
    </w:p>
    <w:p w14:paraId="5E1F58B2" w14:textId="3931C41A" w:rsidR="00990CE1" w:rsidRPr="00A8609E" w:rsidRDefault="00990CE1" w:rsidP="00A8609E">
      <w:pPr>
        <w:pStyle w:val="Parastais"/>
        <w:ind w:right="-144"/>
        <w:jc w:val="center"/>
        <w:rPr>
          <w:sz w:val="20"/>
        </w:rPr>
      </w:pPr>
      <w:r w:rsidRPr="00A8609E">
        <w:rPr>
          <w:sz w:val="20"/>
        </w:rPr>
        <w:t>Boju muzejs, Bojas, Kazdangas pagasts, Dienvidkurzemes novads, LV-3456, tālrunis 63448067, e-pasts: lvm@lvm.lv</w:t>
      </w:r>
    </w:p>
    <w:p w14:paraId="13913419" w14:textId="77777777" w:rsidR="00ED0BB0" w:rsidRPr="00611DA9" w:rsidRDefault="00ED0BB0" w:rsidP="00ED0BB0">
      <w:pPr>
        <w:pStyle w:val="Datums1"/>
        <w:spacing w:before="0"/>
        <w:jc w:val="center"/>
        <w:rPr>
          <w:sz w:val="20"/>
          <w:lang w:val="lv-LV"/>
        </w:rPr>
      </w:pPr>
    </w:p>
    <w:p w14:paraId="44886492" w14:textId="76D2A384" w:rsidR="00ED0BB0" w:rsidRPr="00611DA9" w:rsidRDefault="00990CE1" w:rsidP="00ED0BB0">
      <w:pPr>
        <w:pStyle w:val="Datums1"/>
        <w:spacing w:before="0"/>
        <w:rPr>
          <w:bCs/>
          <w:sz w:val="22"/>
          <w:szCs w:val="22"/>
          <w:lang w:val="lv-LV"/>
        </w:rPr>
      </w:pPr>
      <w:r w:rsidRPr="00611DA9">
        <w:rPr>
          <w:bCs/>
          <w:sz w:val="22"/>
          <w:szCs w:val="22"/>
          <w:lang w:val="lv-LV"/>
        </w:rPr>
        <w:t>Dienvidkurzemes novada Kazdangas</w:t>
      </w:r>
      <w:r w:rsidR="00B3644C" w:rsidRPr="00611DA9">
        <w:rPr>
          <w:bCs/>
          <w:sz w:val="22"/>
          <w:szCs w:val="22"/>
          <w:lang w:val="lv-LV"/>
        </w:rPr>
        <w:t xml:space="preserve"> pagastā</w:t>
      </w:r>
    </w:p>
    <w:p w14:paraId="3F870570" w14:textId="77777777" w:rsidR="00ED0BB0" w:rsidRPr="00611DA9" w:rsidRDefault="00ED0BB0" w:rsidP="00ED0BB0">
      <w:pPr>
        <w:pStyle w:val="Datums1"/>
        <w:spacing w:before="0"/>
        <w:rPr>
          <w:sz w:val="20"/>
          <w:lang w:val="lv-LV"/>
        </w:rPr>
      </w:pPr>
      <w:r w:rsidRPr="00611DA9">
        <w:rPr>
          <w:b/>
          <w:bCs/>
          <w:sz w:val="20"/>
          <w:lang w:val="lv-LV"/>
        </w:rPr>
        <w:t>DATUMU SKATĪT DOKUMENTA PARAKSTA LAIKA ZĪMOGĀ</w:t>
      </w:r>
    </w:p>
    <w:p w14:paraId="39E86FB5" w14:textId="77777777" w:rsidR="00ED0BB0" w:rsidRPr="00611DA9" w:rsidRDefault="00ED0BB0" w:rsidP="00380433">
      <w:pPr>
        <w:pStyle w:val="Registrnum"/>
        <w:spacing w:after="120"/>
        <w:rPr>
          <w:b/>
          <w:bCs/>
          <w:sz w:val="20"/>
          <w:lang w:val="lv-LV"/>
        </w:rPr>
      </w:pPr>
      <w:r w:rsidRPr="00611DA9">
        <w:rPr>
          <w:b/>
          <w:bCs/>
          <w:sz w:val="20"/>
          <w:lang w:val="lv-LV"/>
        </w:rPr>
        <w:t>REĢISTRĀCIJAS NUMURU SKATĪT DOKUMENTA  PIELIKUMĀ</w:t>
      </w:r>
    </w:p>
    <w:p w14:paraId="5A9E2CFE" w14:textId="77777777" w:rsidR="00611DA9" w:rsidRPr="00611DA9" w:rsidRDefault="00611DA9" w:rsidP="00611DA9">
      <w:pPr>
        <w:pStyle w:val="Adrese"/>
        <w:rPr>
          <w:lang w:val="lv-LV"/>
        </w:rPr>
      </w:pPr>
    </w:p>
    <w:p w14:paraId="43788326" w14:textId="7017E8D7" w:rsidR="008E0577" w:rsidRDefault="008E0577" w:rsidP="008E0577">
      <w:pPr>
        <w:spacing w:after="0"/>
        <w:rPr>
          <w:rFonts w:ascii="Times New Roman" w:eastAsia="Times New Roman" w:hAnsi="Times New Roman"/>
          <w:sz w:val="24"/>
        </w:rPr>
      </w:pPr>
      <w:r w:rsidRPr="009479E4">
        <w:rPr>
          <w:rFonts w:ascii="Times New Roman" w:eastAsia="Times New Roman" w:hAnsi="Times New Roman"/>
          <w:sz w:val="24"/>
        </w:rPr>
        <w:t xml:space="preserve">Uz </w:t>
      </w:r>
      <w:r w:rsidR="00E23AB0">
        <w:rPr>
          <w:rFonts w:ascii="Times New Roman" w:eastAsia="Times New Roman" w:hAnsi="Times New Roman"/>
          <w:sz w:val="24"/>
        </w:rPr>
        <w:t>27</w:t>
      </w:r>
      <w:r>
        <w:rPr>
          <w:rFonts w:ascii="Times New Roman" w:eastAsia="Times New Roman" w:hAnsi="Times New Roman"/>
          <w:sz w:val="24"/>
        </w:rPr>
        <w:t>.05.2024 Nr.</w:t>
      </w:r>
      <w:r w:rsidR="00E23AB0">
        <w:rPr>
          <w:rFonts w:ascii="Times New Roman" w:eastAsia="Times New Roman" w:hAnsi="Times New Roman"/>
          <w:sz w:val="24"/>
        </w:rPr>
        <w:t xml:space="preserve"> 3.2/2024/14</w:t>
      </w:r>
    </w:p>
    <w:p w14:paraId="633877F6" w14:textId="3C7C4053" w:rsidR="008E0577" w:rsidRDefault="00BF4C1A" w:rsidP="00BF4C1A">
      <w:pPr>
        <w:spacing w:after="0"/>
        <w:jc w:val="right"/>
        <w:rPr>
          <w:rFonts w:ascii="Times New Roman" w:eastAsia="Times New Roman" w:hAnsi="Times New Roman"/>
          <w:sz w:val="24"/>
          <w:szCs w:val="24"/>
          <w:lang w:val="en-US"/>
        </w:rPr>
      </w:pPr>
      <w:r>
        <w:rPr>
          <w:rFonts w:ascii="Times New Roman" w:eastAsia="Times New Roman" w:hAnsi="Times New Roman"/>
          <w:sz w:val="24"/>
          <w:szCs w:val="24"/>
          <w:lang w:val="en-US"/>
        </w:rPr>
        <w:t>SIA “Sunly Land Solar 2”</w:t>
      </w:r>
    </w:p>
    <w:p w14:paraId="2D0F468F" w14:textId="36C7C25F" w:rsidR="00BF4C1A" w:rsidRPr="00BF4C1A" w:rsidRDefault="00BF4C1A" w:rsidP="00BF4C1A">
      <w:pPr>
        <w:spacing w:after="0"/>
        <w:jc w:val="right"/>
        <w:rPr>
          <w:rFonts w:ascii="Times New Roman" w:eastAsia="Times New Roman" w:hAnsi="Times New Roman"/>
          <w:i/>
          <w:iCs/>
          <w:sz w:val="24"/>
          <w:szCs w:val="24"/>
          <w:lang w:val="en-US"/>
        </w:rPr>
      </w:pPr>
      <w:r w:rsidRPr="00BF4C1A">
        <w:rPr>
          <w:rFonts w:ascii="Times New Roman" w:eastAsia="Times New Roman" w:hAnsi="Times New Roman"/>
          <w:i/>
          <w:iCs/>
          <w:sz w:val="24"/>
          <w:szCs w:val="24"/>
          <w:lang w:val="en-US"/>
        </w:rPr>
        <w:t>info@sunly.lv</w:t>
      </w:r>
    </w:p>
    <w:p w14:paraId="085F00D2" w14:textId="0AF5EA73" w:rsidR="008E0577" w:rsidRDefault="00B7755F" w:rsidP="008E0577">
      <w:pPr>
        <w:spacing w:after="0"/>
        <w:jc w:val="right"/>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Vides </w:t>
      </w:r>
      <w:proofErr w:type="spellStart"/>
      <w:r>
        <w:rPr>
          <w:rFonts w:ascii="Times New Roman" w:eastAsia="Times New Roman" w:hAnsi="Times New Roman"/>
          <w:sz w:val="24"/>
          <w:szCs w:val="24"/>
          <w:lang w:val="en-US"/>
        </w:rPr>
        <w:t>pārraudzības</w:t>
      </w:r>
      <w:proofErr w:type="spellEnd"/>
      <w:r>
        <w:rPr>
          <w:rFonts w:ascii="Times New Roman" w:eastAsia="Times New Roman" w:hAnsi="Times New Roman"/>
          <w:sz w:val="24"/>
          <w:szCs w:val="24"/>
          <w:lang w:val="en-US"/>
        </w:rPr>
        <w:t xml:space="preserve"> valsts birojam</w:t>
      </w:r>
    </w:p>
    <w:p w14:paraId="3FAF3F2C" w14:textId="5427113D" w:rsidR="008E0577" w:rsidRPr="00E23AB0" w:rsidRDefault="00B7755F" w:rsidP="008E0577">
      <w:pPr>
        <w:spacing w:after="0"/>
        <w:jc w:val="right"/>
        <w:rPr>
          <w:rFonts w:ascii="Times New Roman" w:eastAsia="Times New Roman" w:hAnsi="Times New Roman"/>
          <w:i/>
          <w:iCs/>
          <w:sz w:val="24"/>
          <w:szCs w:val="24"/>
        </w:rPr>
      </w:pPr>
      <w:r w:rsidRPr="00E23AB0">
        <w:rPr>
          <w:rFonts w:ascii="Times New Roman" w:eastAsia="Times New Roman" w:hAnsi="Times New Roman"/>
          <w:i/>
          <w:iCs/>
          <w:sz w:val="24"/>
          <w:szCs w:val="24"/>
        </w:rPr>
        <w:t xml:space="preserve">Nosūtīšanai </w:t>
      </w:r>
      <w:r w:rsidR="00E23AB0" w:rsidRPr="00E23AB0">
        <w:rPr>
          <w:rFonts w:ascii="Times New Roman" w:eastAsia="Times New Roman" w:hAnsi="Times New Roman"/>
          <w:i/>
          <w:iCs/>
          <w:sz w:val="24"/>
          <w:szCs w:val="24"/>
        </w:rPr>
        <w:t>e-adresē</w:t>
      </w:r>
    </w:p>
    <w:p w14:paraId="41174E61" w14:textId="77777777" w:rsidR="008E0577" w:rsidRDefault="008E0577" w:rsidP="008E0577">
      <w:pPr>
        <w:spacing w:after="0"/>
        <w:rPr>
          <w:rFonts w:ascii="Times New Roman" w:eastAsia="Times New Roman" w:hAnsi="Times New Roman"/>
          <w:b/>
          <w:bCs/>
          <w:sz w:val="24"/>
          <w:szCs w:val="24"/>
        </w:rPr>
      </w:pPr>
      <w:bookmarkStart w:id="0" w:name="_Hlk123557476"/>
    </w:p>
    <w:p w14:paraId="3626BF72" w14:textId="35FE21A2" w:rsidR="008E0577" w:rsidRPr="009479E4" w:rsidRDefault="008E0577" w:rsidP="008E0577">
      <w:pPr>
        <w:spacing w:after="0"/>
        <w:rPr>
          <w:rFonts w:ascii="Times New Roman" w:eastAsia="Times New Roman" w:hAnsi="Times New Roman"/>
          <w:b/>
          <w:bCs/>
          <w:sz w:val="24"/>
          <w:szCs w:val="24"/>
        </w:rPr>
      </w:pPr>
      <w:r w:rsidRPr="009479E4">
        <w:rPr>
          <w:rFonts w:ascii="Times New Roman" w:eastAsia="Times New Roman" w:hAnsi="Times New Roman"/>
          <w:b/>
          <w:bCs/>
          <w:sz w:val="24"/>
          <w:szCs w:val="24"/>
        </w:rPr>
        <w:t xml:space="preserve">Par </w:t>
      </w:r>
      <w:bookmarkEnd w:id="0"/>
      <w:r w:rsidR="00E23AB0">
        <w:rPr>
          <w:rFonts w:ascii="Times New Roman" w:eastAsia="Times New Roman" w:hAnsi="Times New Roman"/>
          <w:b/>
          <w:bCs/>
          <w:sz w:val="24"/>
          <w:szCs w:val="24"/>
        </w:rPr>
        <w:t>ietekmes uz vidi novērtējuma uzsākšanu vēja parkam “Kurzeme” un sākotnējo sabiedrisko apspriešanu</w:t>
      </w:r>
    </w:p>
    <w:p w14:paraId="078B5AF3" w14:textId="77777777" w:rsidR="008E0577" w:rsidRDefault="008E0577" w:rsidP="008E0577">
      <w:pPr>
        <w:spacing w:after="0"/>
        <w:rPr>
          <w:rFonts w:ascii="Times New Roman" w:eastAsia="Times New Roman" w:hAnsi="Times New Roman"/>
          <w:sz w:val="24"/>
          <w:szCs w:val="24"/>
        </w:rPr>
      </w:pPr>
    </w:p>
    <w:p w14:paraId="0435D3D9" w14:textId="3C03E4D4" w:rsidR="00E23AB0" w:rsidRPr="004048D0" w:rsidRDefault="00E23AB0" w:rsidP="00E23AB0">
      <w:pPr>
        <w:spacing w:before="120"/>
        <w:ind w:firstLine="720"/>
        <w:rPr>
          <w:rFonts w:ascii="Times New Roman" w:hAnsi="Times New Roman"/>
          <w:sz w:val="24"/>
          <w:szCs w:val="24"/>
        </w:rPr>
      </w:pPr>
      <w:r w:rsidRPr="004048D0">
        <w:rPr>
          <w:rFonts w:ascii="Times New Roman" w:hAnsi="Times New Roman"/>
          <w:sz w:val="24"/>
          <w:szCs w:val="24"/>
        </w:rPr>
        <w:t>AS „Latvijas valsts meži” (turpmāk - LVM) 202</w:t>
      </w:r>
      <w:r w:rsidR="004048D0">
        <w:rPr>
          <w:rFonts w:ascii="Times New Roman" w:hAnsi="Times New Roman"/>
          <w:sz w:val="24"/>
          <w:szCs w:val="24"/>
        </w:rPr>
        <w:t>4</w:t>
      </w:r>
      <w:r w:rsidRPr="004048D0">
        <w:rPr>
          <w:rFonts w:ascii="Times New Roman" w:hAnsi="Times New Roman"/>
          <w:sz w:val="24"/>
          <w:szCs w:val="24"/>
        </w:rPr>
        <w:t xml:space="preserve">.gada </w:t>
      </w:r>
      <w:r w:rsidR="004048D0">
        <w:rPr>
          <w:rFonts w:ascii="Times New Roman" w:hAnsi="Times New Roman"/>
          <w:sz w:val="24"/>
          <w:szCs w:val="24"/>
        </w:rPr>
        <w:t>30</w:t>
      </w:r>
      <w:r w:rsidRPr="004048D0">
        <w:rPr>
          <w:rFonts w:ascii="Times New Roman" w:hAnsi="Times New Roman"/>
          <w:sz w:val="24"/>
          <w:szCs w:val="24"/>
        </w:rPr>
        <w:t>.m</w:t>
      </w:r>
      <w:r w:rsidR="004048D0">
        <w:rPr>
          <w:rFonts w:ascii="Times New Roman" w:hAnsi="Times New Roman"/>
          <w:sz w:val="24"/>
          <w:szCs w:val="24"/>
        </w:rPr>
        <w:t>aijā</w:t>
      </w:r>
      <w:r w:rsidRPr="004048D0">
        <w:rPr>
          <w:rFonts w:ascii="Times New Roman" w:hAnsi="Times New Roman"/>
          <w:sz w:val="24"/>
          <w:szCs w:val="24"/>
        </w:rPr>
        <w:t xml:space="preserve"> ir saņemts SIA</w:t>
      </w:r>
      <w:r w:rsidR="004048D0">
        <w:rPr>
          <w:rFonts w:ascii="Times New Roman" w:hAnsi="Times New Roman"/>
          <w:sz w:val="24"/>
          <w:szCs w:val="24"/>
        </w:rPr>
        <w:t xml:space="preserve"> “Sunly Land Solar 2”</w:t>
      </w:r>
      <w:r w:rsidRPr="004048D0">
        <w:rPr>
          <w:rFonts w:ascii="Times New Roman" w:hAnsi="Times New Roman"/>
          <w:sz w:val="24"/>
          <w:szCs w:val="24"/>
        </w:rPr>
        <w:t xml:space="preserve"> (reģ.Nr.40</w:t>
      </w:r>
      <w:r w:rsidR="004048D0">
        <w:rPr>
          <w:rFonts w:ascii="Times New Roman" w:hAnsi="Times New Roman"/>
          <w:sz w:val="24"/>
          <w:szCs w:val="24"/>
        </w:rPr>
        <w:t>203403221</w:t>
      </w:r>
      <w:r w:rsidRPr="004048D0">
        <w:rPr>
          <w:rFonts w:ascii="Times New Roman" w:hAnsi="Times New Roman"/>
          <w:sz w:val="24"/>
          <w:szCs w:val="24"/>
        </w:rPr>
        <w:t>) Paziņojums par ietekmes uz vidi novērtējuma</w:t>
      </w:r>
      <w:r w:rsidR="004048D0">
        <w:rPr>
          <w:rFonts w:ascii="Times New Roman" w:hAnsi="Times New Roman"/>
          <w:sz w:val="24"/>
          <w:szCs w:val="24"/>
        </w:rPr>
        <w:t xml:space="preserve"> </w:t>
      </w:r>
      <w:r w:rsidR="003B756B">
        <w:rPr>
          <w:rFonts w:ascii="Times New Roman" w:hAnsi="Times New Roman"/>
          <w:sz w:val="24"/>
          <w:szCs w:val="24"/>
        </w:rPr>
        <w:t xml:space="preserve">( turpmāk – IVN) </w:t>
      </w:r>
      <w:r w:rsidR="004048D0">
        <w:rPr>
          <w:rFonts w:ascii="Times New Roman" w:hAnsi="Times New Roman"/>
          <w:sz w:val="24"/>
          <w:szCs w:val="24"/>
        </w:rPr>
        <w:t>uzsākšanu vēja parkam “Kurzeme”</w:t>
      </w:r>
      <w:r w:rsidR="003B756B">
        <w:rPr>
          <w:rFonts w:ascii="Times New Roman" w:hAnsi="Times New Roman"/>
          <w:sz w:val="24"/>
          <w:szCs w:val="24"/>
        </w:rPr>
        <w:t xml:space="preserve"> ( turpmāk – Projekts)</w:t>
      </w:r>
      <w:r w:rsidR="004048D0">
        <w:rPr>
          <w:rFonts w:ascii="Times New Roman" w:hAnsi="Times New Roman"/>
          <w:sz w:val="24"/>
          <w:szCs w:val="24"/>
        </w:rPr>
        <w:t xml:space="preserve"> un</w:t>
      </w:r>
      <w:r w:rsidRPr="004048D0">
        <w:rPr>
          <w:rFonts w:ascii="Times New Roman" w:hAnsi="Times New Roman"/>
          <w:sz w:val="24"/>
          <w:szCs w:val="24"/>
        </w:rPr>
        <w:t xml:space="preserve"> sākotnējo sabiedrisko apspriešanu paredzētajai darbībai vēja </w:t>
      </w:r>
      <w:r w:rsidR="004048D0">
        <w:rPr>
          <w:rFonts w:ascii="Times New Roman" w:hAnsi="Times New Roman"/>
          <w:sz w:val="24"/>
          <w:szCs w:val="24"/>
        </w:rPr>
        <w:t>elektrostaciju parka “Kurzeme” un ar to saistītās infrastruktūras izveidei Saldus novada Zirņu un Pampāļu pagastā</w:t>
      </w:r>
      <w:r w:rsidR="00A7235C">
        <w:rPr>
          <w:rFonts w:ascii="Times New Roman" w:hAnsi="Times New Roman"/>
          <w:sz w:val="24"/>
          <w:szCs w:val="24"/>
        </w:rPr>
        <w:t>, kā arī Kuldīgas novada Skrundas pagastā. Paziņojumā ir informācija</w:t>
      </w:r>
      <w:r w:rsidRPr="004048D0">
        <w:rPr>
          <w:rFonts w:ascii="Times New Roman" w:hAnsi="Times New Roman"/>
          <w:sz w:val="24"/>
          <w:szCs w:val="24"/>
        </w:rPr>
        <w:t xml:space="preserve"> par Vides pārraudzības valsts biroja lēmumu Nr.5-02</w:t>
      </w:r>
      <w:r w:rsidR="00A7235C">
        <w:rPr>
          <w:rFonts w:ascii="Times New Roman" w:hAnsi="Times New Roman"/>
          <w:sz w:val="24"/>
          <w:szCs w:val="24"/>
        </w:rPr>
        <w:t>-1/12</w:t>
      </w:r>
      <w:r w:rsidRPr="004048D0">
        <w:rPr>
          <w:rFonts w:ascii="Times New Roman" w:hAnsi="Times New Roman"/>
          <w:sz w:val="24"/>
          <w:szCs w:val="24"/>
        </w:rPr>
        <w:t>/</w:t>
      </w:r>
      <w:r w:rsidR="00A7235C">
        <w:rPr>
          <w:rFonts w:ascii="Times New Roman" w:hAnsi="Times New Roman"/>
          <w:sz w:val="24"/>
          <w:szCs w:val="24"/>
        </w:rPr>
        <w:t>2024</w:t>
      </w:r>
      <w:r w:rsidRPr="004048D0">
        <w:rPr>
          <w:rFonts w:ascii="Times New Roman" w:hAnsi="Times New Roman"/>
          <w:sz w:val="24"/>
          <w:szCs w:val="24"/>
        </w:rPr>
        <w:t xml:space="preserve"> par </w:t>
      </w:r>
      <w:r w:rsidR="00A7235C">
        <w:rPr>
          <w:rFonts w:ascii="Times New Roman" w:hAnsi="Times New Roman"/>
          <w:sz w:val="24"/>
          <w:szCs w:val="24"/>
        </w:rPr>
        <w:t>ietekmes uz vidi novērtējuma procedūras piemērošanu ierosinātajai darbībai – vēja elektrostaciju parka “Kurzeme” un ar to saistītās infrastruktūras būvniecībai.</w:t>
      </w:r>
    </w:p>
    <w:p w14:paraId="200CE275" w14:textId="4E72E77A" w:rsidR="00E23AB0" w:rsidRPr="004048D0" w:rsidRDefault="00E23AB0" w:rsidP="00E23AB0">
      <w:pPr>
        <w:spacing w:before="80"/>
        <w:rPr>
          <w:rFonts w:ascii="Times New Roman" w:hAnsi="Times New Roman"/>
          <w:sz w:val="24"/>
          <w:szCs w:val="24"/>
        </w:rPr>
      </w:pPr>
      <w:r w:rsidRPr="004048D0">
        <w:rPr>
          <w:rFonts w:ascii="Times New Roman" w:hAnsi="Times New Roman"/>
          <w:sz w:val="24"/>
          <w:szCs w:val="24"/>
        </w:rPr>
        <w:tab/>
        <w:t xml:space="preserve">Paredzētās darbības vieta – </w:t>
      </w:r>
      <w:r w:rsidR="00A7235C">
        <w:rPr>
          <w:rFonts w:ascii="Times New Roman" w:hAnsi="Times New Roman"/>
          <w:sz w:val="24"/>
          <w:szCs w:val="24"/>
        </w:rPr>
        <w:t xml:space="preserve">Saldus novada Zirņu un Pampāļu pagastos un Kuldīgas novada Skrundas pagastā 44 zemes vienībās vai to daļās. </w:t>
      </w:r>
      <w:r w:rsidRPr="004048D0">
        <w:rPr>
          <w:rFonts w:ascii="Times New Roman" w:hAnsi="Times New Roman"/>
          <w:sz w:val="24"/>
          <w:szCs w:val="24"/>
        </w:rPr>
        <w:t xml:space="preserve"> </w:t>
      </w:r>
    </w:p>
    <w:p w14:paraId="3F4B944F" w14:textId="002FB057" w:rsidR="00E23AB0" w:rsidRPr="004048D0" w:rsidRDefault="00E23AB0" w:rsidP="003B756B">
      <w:pPr>
        <w:spacing w:before="80"/>
        <w:rPr>
          <w:rFonts w:ascii="Times New Roman" w:hAnsi="Times New Roman"/>
          <w:sz w:val="24"/>
          <w:szCs w:val="24"/>
        </w:rPr>
      </w:pPr>
      <w:r w:rsidRPr="004048D0">
        <w:rPr>
          <w:rFonts w:ascii="Times New Roman" w:hAnsi="Times New Roman"/>
          <w:sz w:val="24"/>
          <w:szCs w:val="24"/>
        </w:rPr>
        <w:tab/>
        <w:t xml:space="preserve">Vēja elektrostaciju parkā plānots </w:t>
      </w:r>
      <w:r w:rsidR="00A7235C">
        <w:rPr>
          <w:rFonts w:ascii="Times New Roman" w:hAnsi="Times New Roman"/>
          <w:sz w:val="24"/>
          <w:szCs w:val="24"/>
        </w:rPr>
        <w:t>izvietot līdz 32 jaunākās paaudzes</w:t>
      </w:r>
      <w:r w:rsidRPr="004048D0">
        <w:rPr>
          <w:rFonts w:ascii="Times New Roman" w:hAnsi="Times New Roman"/>
          <w:sz w:val="24"/>
          <w:szCs w:val="24"/>
        </w:rPr>
        <w:t xml:space="preserve"> lielas jaudas vēja elektrostacijas, </w:t>
      </w:r>
      <w:r w:rsidR="00A7235C">
        <w:rPr>
          <w:rFonts w:ascii="Times New Roman" w:hAnsi="Times New Roman"/>
          <w:sz w:val="24"/>
          <w:szCs w:val="24"/>
        </w:rPr>
        <w:t xml:space="preserve"> ar</w:t>
      </w:r>
      <w:r w:rsidR="003B756B">
        <w:rPr>
          <w:rFonts w:ascii="Times New Roman" w:hAnsi="Times New Roman"/>
          <w:sz w:val="24"/>
          <w:szCs w:val="24"/>
        </w:rPr>
        <w:t xml:space="preserve"> kopējo jaudu 224 MW.</w:t>
      </w:r>
    </w:p>
    <w:p w14:paraId="518578A9" w14:textId="377D8498" w:rsidR="00E23AB0" w:rsidRPr="004048D0" w:rsidRDefault="003B756B" w:rsidP="00E23AB0">
      <w:pPr>
        <w:ind w:firstLine="720"/>
        <w:rPr>
          <w:rFonts w:ascii="Times New Roman" w:hAnsi="Times New Roman"/>
          <w:sz w:val="24"/>
          <w:szCs w:val="24"/>
        </w:rPr>
      </w:pPr>
      <w:r>
        <w:rPr>
          <w:rFonts w:ascii="Times New Roman" w:hAnsi="Times New Roman"/>
          <w:sz w:val="24"/>
          <w:szCs w:val="24"/>
        </w:rPr>
        <w:t xml:space="preserve">Iepazīstoties ar ieceri un izvērtējot pieejamo informāciju kartogrāfiskajos un ģeotelpiskajos materiālos redzams, ka IVN izpētes teritorijā ir iekļautas un/vai ar izpētes teritoriju robežojas LVM zemes, kā arī Projektā tiek plānotas darbības, kas skar vai var skart LVM apsaimniekošanā esošās zemes. </w:t>
      </w:r>
    </w:p>
    <w:p w14:paraId="0872BCB2" w14:textId="2A268F68" w:rsidR="00E23AB0" w:rsidRDefault="003B756B" w:rsidP="00E23AB0">
      <w:pPr>
        <w:rPr>
          <w:rFonts w:ascii="Times New Roman" w:hAnsi="Times New Roman"/>
          <w:sz w:val="24"/>
          <w:szCs w:val="24"/>
        </w:rPr>
      </w:pPr>
      <w:r>
        <w:rPr>
          <w:rFonts w:ascii="Times New Roman" w:hAnsi="Times New Roman"/>
          <w:sz w:val="24"/>
          <w:szCs w:val="24"/>
        </w:rPr>
        <w:t>Izvērtējot pieejamo informāciju</w:t>
      </w:r>
      <w:r w:rsidR="00E23AB0" w:rsidRPr="004048D0">
        <w:rPr>
          <w:rFonts w:ascii="Times New Roman" w:hAnsi="Times New Roman"/>
          <w:sz w:val="24"/>
          <w:szCs w:val="24"/>
        </w:rPr>
        <w:t xml:space="preserve">, </w:t>
      </w:r>
      <w:r>
        <w:rPr>
          <w:rFonts w:ascii="Times New Roman" w:hAnsi="Times New Roman"/>
          <w:sz w:val="24"/>
          <w:szCs w:val="24"/>
        </w:rPr>
        <w:t>LVM</w:t>
      </w:r>
      <w:r w:rsidR="00E23AB0" w:rsidRPr="004048D0">
        <w:rPr>
          <w:rFonts w:ascii="Times New Roman" w:hAnsi="Times New Roman"/>
          <w:sz w:val="24"/>
          <w:szCs w:val="24"/>
        </w:rPr>
        <w:t xml:space="preserve"> sniedz sekojošu </w:t>
      </w:r>
      <w:r w:rsidR="00BF4C1A">
        <w:rPr>
          <w:rFonts w:ascii="Times New Roman" w:hAnsi="Times New Roman"/>
          <w:sz w:val="24"/>
          <w:szCs w:val="24"/>
        </w:rPr>
        <w:t>informāciju</w:t>
      </w:r>
      <w:r w:rsidR="00E23AB0" w:rsidRPr="004048D0">
        <w:rPr>
          <w:rFonts w:ascii="Times New Roman" w:hAnsi="Times New Roman"/>
          <w:sz w:val="24"/>
          <w:szCs w:val="24"/>
        </w:rPr>
        <w:t>:</w:t>
      </w:r>
    </w:p>
    <w:p w14:paraId="105AD393" w14:textId="77777777" w:rsidR="00BF4C1A" w:rsidRDefault="00BF4C1A" w:rsidP="00BF4C1A">
      <w:pPr>
        <w:spacing w:after="120"/>
        <w:ind w:firstLine="720"/>
        <w:rPr>
          <w:rFonts w:ascii="Times New Roman" w:eastAsia="Times New Roman" w:hAnsi="Times New Roman"/>
          <w:sz w:val="24"/>
          <w:szCs w:val="24"/>
        </w:rPr>
      </w:pPr>
      <w:r>
        <w:rPr>
          <w:rFonts w:ascii="Times New Roman" w:eastAsia="Times New Roman" w:hAnsi="Times New Roman"/>
          <w:sz w:val="24"/>
          <w:szCs w:val="24"/>
        </w:rPr>
        <w:t xml:space="preserve">Attiecībā uz elektroapgādes kabeļu trasējuma plānošanu, aicinām iepazīties ar LVM izstrādātajiem pamatprincipiem līnijveida inženierbūvju novietošanai LVM zemēs, kas pieejami </w:t>
      </w:r>
      <w:hyperlink r:id="rId8" w:history="1">
        <w:r w:rsidRPr="002E46C2">
          <w:rPr>
            <w:rStyle w:val="Hyperlink"/>
            <w:rFonts w:ascii="Times New Roman" w:eastAsia="Times New Roman" w:hAnsi="Times New Roman"/>
            <w:sz w:val="24"/>
            <w:szCs w:val="24"/>
          </w:rPr>
          <w:t>https://www.lvm.lv/images/lvm/Profesionaliem/zemju_apsaimnikosana/lvm_pieeja_linijveida_inzb_izvertesanai.pdf</w:t>
        </w:r>
      </w:hyperlink>
      <w:r>
        <w:rPr>
          <w:rFonts w:ascii="Times New Roman" w:eastAsia="Times New Roman" w:hAnsi="Times New Roman"/>
          <w:sz w:val="24"/>
          <w:szCs w:val="24"/>
        </w:rPr>
        <w:t xml:space="preserve">. </w:t>
      </w:r>
    </w:p>
    <w:p w14:paraId="07735C43" w14:textId="77777777" w:rsidR="00BF4C1A" w:rsidRDefault="00BF4C1A" w:rsidP="00BF4C1A">
      <w:pPr>
        <w:spacing w:after="120"/>
        <w:ind w:firstLine="720"/>
        <w:rPr>
          <w:rFonts w:ascii="Times New Roman" w:eastAsia="Times New Roman" w:hAnsi="Times New Roman"/>
          <w:sz w:val="24"/>
          <w:szCs w:val="24"/>
        </w:rPr>
      </w:pPr>
      <w:r w:rsidRPr="00B12C6D">
        <w:rPr>
          <w:rFonts w:ascii="Times New Roman" w:eastAsia="Times New Roman" w:hAnsi="Times New Roman"/>
          <w:sz w:val="24"/>
          <w:szCs w:val="24"/>
        </w:rPr>
        <w:t>Attiecībā uz elektroapgādes kabeļu būvniecības ieceri</w:t>
      </w:r>
      <w:r>
        <w:rPr>
          <w:rFonts w:ascii="Times New Roman" w:eastAsia="Times New Roman" w:hAnsi="Times New Roman"/>
          <w:sz w:val="24"/>
          <w:szCs w:val="24"/>
        </w:rPr>
        <w:t>,</w:t>
      </w:r>
      <w:r w:rsidRPr="00B12C6D">
        <w:rPr>
          <w:rFonts w:ascii="Times New Roman" w:eastAsia="Times New Roman" w:hAnsi="Times New Roman"/>
          <w:sz w:val="24"/>
          <w:szCs w:val="24"/>
        </w:rPr>
        <w:t xml:space="preserve"> nepieciešams</w:t>
      </w:r>
      <w:r>
        <w:rPr>
          <w:rFonts w:ascii="Times New Roman" w:eastAsia="Times New Roman" w:hAnsi="Times New Roman"/>
          <w:sz w:val="24"/>
          <w:szCs w:val="24"/>
        </w:rPr>
        <w:t xml:space="preserve"> pieprasīt  LVM </w:t>
      </w:r>
      <w:r w:rsidRPr="00B12C6D">
        <w:rPr>
          <w:rFonts w:ascii="Times New Roman" w:eastAsia="Times New Roman" w:hAnsi="Times New Roman"/>
          <w:sz w:val="24"/>
          <w:szCs w:val="24"/>
        </w:rPr>
        <w:t>tehnisko noteikumu</w:t>
      </w:r>
      <w:r>
        <w:rPr>
          <w:rFonts w:ascii="Times New Roman" w:eastAsia="Times New Roman" w:hAnsi="Times New Roman"/>
          <w:sz w:val="24"/>
          <w:szCs w:val="24"/>
        </w:rPr>
        <w:t xml:space="preserve"> izsniegšanu</w:t>
      </w:r>
      <w:r w:rsidRPr="00B12C6D">
        <w:rPr>
          <w:rFonts w:ascii="Times New Roman" w:eastAsia="Times New Roman" w:hAnsi="Times New Roman"/>
          <w:sz w:val="24"/>
          <w:szCs w:val="24"/>
        </w:rPr>
        <w:t xml:space="preserve"> būvniecības ieceres dokumentācijas izstrādei un būvdarbiem</w:t>
      </w:r>
      <w:r>
        <w:rPr>
          <w:rFonts w:ascii="Times New Roman" w:eastAsia="Times New Roman" w:hAnsi="Times New Roman"/>
          <w:sz w:val="24"/>
          <w:szCs w:val="24"/>
        </w:rPr>
        <w:t xml:space="preserve">. Informācija par tehnisko noteikumu izsniegšanas kārtību pieejama šeit: </w:t>
      </w:r>
      <w:hyperlink r:id="rId9" w:history="1">
        <w:r w:rsidRPr="00B208BD">
          <w:rPr>
            <w:rStyle w:val="Hyperlink"/>
            <w:rFonts w:ascii="Times New Roman" w:eastAsia="Times New Roman" w:hAnsi="Times New Roman"/>
            <w:sz w:val="24"/>
            <w:szCs w:val="24"/>
          </w:rPr>
          <w:t>https://www.lvm.lv/biznesa-partneriem/zemes-pirksana-un-noma/tehnisko-noteikumu-izsniegsana</w:t>
        </w:r>
      </w:hyperlink>
      <w:r>
        <w:rPr>
          <w:rFonts w:ascii="Times New Roman" w:eastAsia="Times New Roman" w:hAnsi="Times New Roman"/>
          <w:sz w:val="24"/>
          <w:szCs w:val="24"/>
        </w:rPr>
        <w:t xml:space="preserve">. </w:t>
      </w:r>
    </w:p>
    <w:p w14:paraId="6FA7301B" w14:textId="77777777" w:rsidR="00BF4C1A" w:rsidRDefault="00BF4C1A" w:rsidP="00BF4C1A">
      <w:pPr>
        <w:spacing w:after="120"/>
        <w:ind w:firstLine="720"/>
        <w:rPr>
          <w:rFonts w:ascii="Times New Roman" w:eastAsia="Times New Roman" w:hAnsi="Times New Roman"/>
          <w:sz w:val="24"/>
          <w:szCs w:val="24"/>
        </w:rPr>
      </w:pPr>
      <w:r w:rsidRPr="009479E4">
        <w:rPr>
          <w:rFonts w:ascii="Times New Roman" w:eastAsia="Times New Roman" w:hAnsi="Times New Roman"/>
          <w:sz w:val="24"/>
          <w:szCs w:val="24"/>
        </w:rPr>
        <w:t xml:space="preserve">Attiecībā uz LVM meža autoceļu izmantošanu </w:t>
      </w:r>
      <w:r>
        <w:rPr>
          <w:rFonts w:ascii="Times New Roman" w:eastAsia="Times New Roman" w:hAnsi="Times New Roman"/>
          <w:sz w:val="24"/>
          <w:szCs w:val="24"/>
        </w:rPr>
        <w:t>ņemt vērā</w:t>
      </w:r>
      <w:r w:rsidRPr="009479E4">
        <w:rPr>
          <w:rFonts w:ascii="Times New Roman" w:eastAsia="Times New Roman" w:hAnsi="Times New Roman"/>
          <w:sz w:val="24"/>
          <w:szCs w:val="24"/>
        </w:rPr>
        <w:t xml:space="preserve"> to, ka LVM meža autoceļi ir komersanta ceļi un tiek būvēti meža apsaimniekošanas un aizsardzības vajadzībām, kā arī rekreācijai. Citiem uzņēmējiem, lai pastiprināti izmantotu LVM meža </w:t>
      </w:r>
      <w:r>
        <w:rPr>
          <w:rFonts w:ascii="Times New Roman" w:eastAsia="Times New Roman" w:hAnsi="Times New Roman"/>
          <w:sz w:val="24"/>
          <w:szCs w:val="24"/>
        </w:rPr>
        <w:t>auto</w:t>
      </w:r>
      <w:r w:rsidRPr="009479E4">
        <w:rPr>
          <w:rFonts w:ascii="Times New Roman" w:eastAsia="Times New Roman" w:hAnsi="Times New Roman"/>
          <w:sz w:val="24"/>
          <w:szCs w:val="24"/>
        </w:rPr>
        <w:t>ceļus</w:t>
      </w:r>
      <w:r>
        <w:rPr>
          <w:rFonts w:ascii="Times New Roman" w:eastAsia="Times New Roman" w:hAnsi="Times New Roman"/>
          <w:sz w:val="24"/>
          <w:szCs w:val="24"/>
        </w:rPr>
        <w:t>,</w:t>
      </w:r>
      <w:r w:rsidRPr="009479E4">
        <w:rPr>
          <w:rFonts w:ascii="Times New Roman" w:eastAsia="Times New Roman" w:hAnsi="Times New Roman"/>
          <w:sz w:val="24"/>
          <w:szCs w:val="24"/>
        </w:rPr>
        <w:t xml:space="preserve"> ir jāslēdz līgums un jāuzņemas atbildība ceļu sabojāšanas gadījumā. </w:t>
      </w:r>
    </w:p>
    <w:p w14:paraId="7BED7DBB" w14:textId="77777777" w:rsidR="00BF4C1A" w:rsidRPr="009479E4" w:rsidRDefault="00BF4C1A" w:rsidP="00BF4C1A">
      <w:pPr>
        <w:spacing w:after="120"/>
        <w:ind w:firstLine="720"/>
        <w:rPr>
          <w:rFonts w:ascii="Times New Roman" w:eastAsia="Times New Roman" w:hAnsi="Times New Roman"/>
          <w:sz w:val="24"/>
          <w:szCs w:val="24"/>
        </w:rPr>
      </w:pPr>
      <w:r>
        <w:rPr>
          <w:rFonts w:ascii="Times New Roman" w:eastAsia="Times New Roman" w:hAnsi="Times New Roman"/>
          <w:sz w:val="24"/>
          <w:szCs w:val="24"/>
        </w:rPr>
        <w:t xml:space="preserve">Attiecībā uz jaunu pievadceļu būvniecību </w:t>
      </w:r>
      <w:r w:rsidRPr="0043558D">
        <w:rPr>
          <w:rFonts w:ascii="Times New Roman" w:eastAsia="Times New Roman" w:hAnsi="Times New Roman"/>
          <w:sz w:val="24"/>
          <w:szCs w:val="24"/>
        </w:rPr>
        <w:t xml:space="preserve">vai meža ceļu pārbūves kārtību ar LVM </w:t>
      </w:r>
      <w:r>
        <w:rPr>
          <w:rFonts w:ascii="Times New Roman" w:eastAsia="Times New Roman" w:hAnsi="Times New Roman"/>
          <w:sz w:val="24"/>
          <w:szCs w:val="24"/>
        </w:rPr>
        <w:t>jā</w:t>
      </w:r>
      <w:r w:rsidRPr="0043558D">
        <w:rPr>
          <w:rFonts w:ascii="Times New Roman" w:eastAsia="Times New Roman" w:hAnsi="Times New Roman"/>
          <w:sz w:val="24"/>
          <w:szCs w:val="24"/>
        </w:rPr>
        <w:t>vienojas rakstveidā, noslēdzot ceļa personālservitūta līgumu.</w:t>
      </w:r>
    </w:p>
    <w:p w14:paraId="756F6587" w14:textId="439D9158" w:rsidR="00BF4C1A" w:rsidRPr="00C2458E" w:rsidRDefault="00BF4C1A" w:rsidP="00277C25">
      <w:pPr>
        <w:spacing w:after="120"/>
        <w:rPr>
          <w:rFonts w:ascii="Times New Roman" w:eastAsia="Times New Roman" w:hAnsi="Times New Roman"/>
          <w:sz w:val="24"/>
          <w:szCs w:val="24"/>
        </w:rPr>
      </w:pPr>
      <w:r w:rsidRPr="009479E4">
        <w:rPr>
          <w:rFonts w:ascii="Times New Roman" w:eastAsia="Times New Roman" w:hAnsi="Times New Roman"/>
          <w:sz w:val="24"/>
          <w:szCs w:val="24"/>
        </w:rPr>
        <w:t>Attiecībā uz drošības zonu</w:t>
      </w:r>
      <w:r>
        <w:rPr>
          <w:rFonts w:ascii="Times New Roman" w:eastAsia="Times New Roman" w:hAnsi="Times New Roman"/>
          <w:sz w:val="24"/>
          <w:szCs w:val="24"/>
        </w:rPr>
        <w:t xml:space="preserve"> ievērošanu</w:t>
      </w:r>
      <w:r w:rsidRPr="009479E4">
        <w:rPr>
          <w:rFonts w:ascii="Times New Roman" w:eastAsia="Times New Roman" w:hAnsi="Times New Roman"/>
          <w:sz w:val="24"/>
          <w:szCs w:val="24"/>
        </w:rPr>
        <w:t xml:space="preserve"> vai iespējamo rotora spārnu pārkares risku lūdzam turbīnu izvietojumu plānot tā lai netiktu ietekmēta LVM saimnieciskā darbība, tajā skaitā tiktu nodrošināta droša pārvietošanās pa meža autoceļiem un </w:t>
      </w:r>
      <w:r>
        <w:rPr>
          <w:rFonts w:ascii="Times New Roman" w:eastAsia="Times New Roman" w:hAnsi="Times New Roman"/>
          <w:sz w:val="24"/>
          <w:szCs w:val="24"/>
        </w:rPr>
        <w:t>LVM</w:t>
      </w:r>
      <w:r w:rsidRPr="009479E4">
        <w:rPr>
          <w:rFonts w:ascii="Times New Roman" w:eastAsia="Times New Roman" w:hAnsi="Times New Roman"/>
          <w:sz w:val="24"/>
          <w:szCs w:val="24"/>
        </w:rPr>
        <w:t xml:space="preserve"> zemēm.</w:t>
      </w:r>
      <w:r>
        <w:rPr>
          <w:rFonts w:ascii="Times New Roman" w:eastAsia="Times New Roman" w:hAnsi="Times New Roman"/>
          <w:sz w:val="24"/>
          <w:szCs w:val="24"/>
        </w:rPr>
        <w:t xml:space="preserve"> Pārkares gadījumā ar LVM slēdzams nomas līgums par attiecīgo spārnu pārkares laukuma platību</w:t>
      </w:r>
      <w:r w:rsidR="00277C25">
        <w:rPr>
          <w:rFonts w:ascii="Times New Roman" w:eastAsia="Times New Roman" w:hAnsi="Times New Roman"/>
          <w:sz w:val="24"/>
          <w:szCs w:val="24"/>
        </w:rPr>
        <w:t>.</w:t>
      </w:r>
    </w:p>
    <w:p w14:paraId="27F46B58" w14:textId="14DCDF1E" w:rsidR="00E23AB0" w:rsidRPr="00BF4C1A" w:rsidRDefault="00BF4C1A" w:rsidP="00BF4C1A">
      <w:pPr>
        <w:spacing w:after="120"/>
        <w:ind w:firstLine="720"/>
        <w:rPr>
          <w:rFonts w:ascii="Times New Roman" w:eastAsia="Times New Roman" w:hAnsi="Times New Roman"/>
          <w:sz w:val="24"/>
          <w:szCs w:val="24"/>
        </w:rPr>
      </w:pPr>
      <w:r>
        <w:rPr>
          <w:rFonts w:ascii="Times New Roman" w:eastAsia="Times New Roman" w:hAnsi="Times New Roman"/>
          <w:sz w:val="24"/>
          <w:szCs w:val="24"/>
        </w:rPr>
        <w:t>Vienlaikus informējam, ka g</w:t>
      </w:r>
      <w:r w:rsidRPr="009479E4">
        <w:rPr>
          <w:rFonts w:ascii="Times New Roman" w:eastAsia="Times New Roman" w:hAnsi="Times New Roman"/>
          <w:sz w:val="24"/>
          <w:szCs w:val="24"/>
        </w:rPr>
        <w:t xml:space="preserve">adījumā, ja </w:t>
      </w:r>
      <w:r>
        <w:rPr>
          <w:rFonts w:ascii="Times New Roman" w:eastAsia="Times New Roman" w:hAnsi="Times New Roman"/>
          <w:sz w:val="24"/>
          <w:szCs w:val="24"/>
        </w:rPr>
        <w:t xml:space="preserve">IVN rezultātā </w:t>
      </w:r>
      <w:r w:rsidRPr="009479E4">
        <w:rPr>
          <w:rFonts w:ascii="Times New Roman" w:eastAsia="Times New Roman" w:hAnsi="Times New Roman"/>
          <w:sz w:val="24"/>
          <w:szCs w:val="24"/>
        </w:rPr>
        <w:t>plānots veikt jebkādas plānotās darbības ietekmi mazinošas darbības, tad to plānošanai un realizēšanai LVM apsaimniekotajā teritorijā ir nepieciešams rakstisks LVM saskaņojums.</w:t>
      </w:r>
    </w:p>
    <w:p w14:paraId="763B300C" w14:textId="722A4282" w:rsidR="00DA1C71" w:rsidRPr="00DA1C71" w:rsidRDefault="00DA1C71" w:rsidP="001B1406">
      <w:pPr>
        <w:ind w:firstLine="360"/>
        <w:rPr>
          <w:rFonts w:ascii="Times New Roman" w:hAnsi="Times New Roman"/>
          <w:sz w:val="24"/>
          <w:szCs w:val="24"/>
        </w:rPr>
      </w:pPr>
      <w:r w:rsidRPr="00DA1C71">
        <w:rPr>
          <w:rFonts w:ascii="Times New Roman" w:hAnsi="Times New Roman"/>
          <w:sz w:val="24"/>
          <w:szCs w:val="24"/>
        </w:rPr>
        <w:t xml:space="preserve">Papildus norādām, ka </w:t>
      </w:r>
      <w:r w:rsidR="00BF4C1A">
        <w:rPr>
          <w:rFonts w:ascii="Times New Roman" w:hAnsi="Times New Roman"/>
          <w:sz w:val="24"/>
          <w:szCs w:val="24"/>
        </w:rPr>
        <w:t xml:space="preserve">Projektā iekļautās </w:t>
      </w:r>
      <w:r w:rsidRPr="00DA1C71">
        <w:rPr>
          <w:rFonts w:ascii="Times New Roman" w:hAnsi="Times New Roman"/>
          <w:sz w:val="24"/>
          <w:szCs w:val="24"/>
        </w:rPr>
        <w:t>zemes vienība</w:t>
      </w:r>
      <w:r w:rsidR="00BF4C1A">
        <w:rPr>
          <w:rFonts w:ascii="Times New Roman" w:hAnsi="Times New Roman"/>
          <w:sz w:val="24"/>
          <w:szCs w:val="24"/>
        </w:rPr>
        <w:t>s</w:t>
      </w:r>
      <w:r w:rsidRPr="00DA1C71">
        <w:rPr>
          <w:rFonts w:ascii="Times New Roman" w:hAnsi="Times New Roman"/>
          <w:sz w:val="24"/>
          <w:szCs w:val="24"/>
        </w:rPr>
        <w:t xml:space="preserve"> ir iekļauta</w:t>
      </w:r>
      <w:r w:rsidR="00BF4C1A">
        <w:rPr>
          <w:rFonts w:ascii="Times New Roman" w:hAnsi="Times New Roman"/>
          <w:sz w:val="24"/>
          <w:szCs w:val="24"/>
        </w:rPr>
        <w:t>s</w:t>
      </w:r>
      <w:r w:rsidRPr="00DA1C71">
        <w:rPr>
          <w:rFonts w:ascii="Times New Roman" w:hAnsi="Times New Roman"/>
          <w:sz w:val="24"/>
          <w:szCs w:val="24"/>
        </w:rPr>
        <w:t xml:space="preserve"> teritorijās, kurās būtu pamatoti veikt izpēti vēja parku ierīkošanai (teritorijas ģeometriju skatīt kartē</w:t>
      </w:r>
      <w:r w:rsidR="001B1406">
        <w:rPr>
          <w:rFonts w:ascii="Times New Roman" w:hAnsi="Times New Roman"/>
          <w:sz w:val="24"/>
          <w:szCs w:val="24"/>
        </w:rPr>
        <w:t>)</w:t>
      </w:r>
      <w:r w:rsidRPr="00DA1C71">
        <w:rPr>
          <w:rFonts w:ascii="Times New Roman" w:hAnsi="Times New Roman"/>
          <w:sz w:val="24"/>
          <w:szCs w:val="24"/>
        </w:rPr>
        <w:t xml:space="preserve">: </w:t>
      </w:r>
      <w:hyperlink r:id="rId10" w:history="1">
        <w:r w:rsidRPr="00DA1C71">
          <w:rPr>
            <w:rStyle w:val="Hyperlink"/>
            <w:rFonts w:ascii="Times New Roman" w:hAnsi="Times New Roman"/>
            <w:sz w:val="24"/>
            <w:szCs w:val="24"/>
          </w:rPr>
          <w:t>https://lvmkartes.lvm.lv/windFarmResearch/?loc=540414;308053;1</w:t>
        </w:r>
      </w:hyperlink>
      <w:r w:rsidRPr="00DA1C71">
        <w:rPr>
          <w:rFonts w:ascii="Times New Roman" w:hAnsi="Times New Roman"/>
          <w:sz w:val="24"/>
          <w:szCs w:val="24"/>
        </w:rPr>
        <w:t xml:space="preserve">). Ģeotelpiskie dati lejupielādei pieejami </w:t>
      </w:r>
      <w:hyperlink r:id="rId11" w:history="1">
        <w:r w:rsidRPr="00DA1C71">
          <w:rPr>
            <w:rStyle w:val="Hyperlink"/>
            <w:rFonts w:ascii="Times New Roman" w:hAnsi="Times New Roman"/>
            <w:sz w:val="24"/>
            <w:szCs w:val="24"/>
          </w:rPr>
          <w:t>https://www.lvmgeo.lv/dati</w:t>
        </w:r>
      </w:hyperlink>
      <w:r w:rsidRPr="00DA1C71">
        <w:rPr>
          <w:rFonts w:ascii="Times New Roman" w:hAnsi="Times New Roman"/>
          <w:sz w:val="24"/>
          <w:szCs w:val="24"/>
        </w:rPr>
        <w:t>.</w:t>
      </w:r>
    </w:p>
    <w:p w14:paraId="798AC86E" w14:textId="1F706889" w:rsidR="00DA1C71" w:rsidRPr="00DA1C71" w:rsidRDefault="001B1406" w:rsidP="001B1406">
      <w:pPr>
        <w:ind w:firstLine="360"/>
        <w:rPr>
          <w:rFonts w:ascii="Times New Roman" w:hAnsi="Times New Roman"/>
          <w:sz w:val="24"/>
          <w:szCs w:val="24"/>
        </w:rPr>
      </w:pPr>
      <w:r>
        <w:rPr>
          <w:rFonts w:ascii="Times New Roman" w:hAnsi="Times New Roman"/>
          <w:sz w:val="24"/>
          <w:szCs w:val="24"/>
        </w:rPr>
        <w:t>I</w:t>
      </w:r>
      <w:r w:rsidR="00DA1C71" w:rsidRPr="00DA1C71">
        <w:rPr>
          <w:rFonts w:ascii="Times New Roman" w:hAnsi="Times New Roman"/>
          <w:sz w:val="24"/>
          <w:szCs w:val="24"/>
        </w:rPr>
        <w:t>nformējam, ka par š</w:t>
      </w:r>
      <w:r w:rsidR="00BF4C1A">
        <w:rPr>
          <w:rFonts w:ascii="Times New Roman" w:hAnsi="Times New Roman"/>
          <w:sz w:val="24"/>
          <w:szCs w:val="24"/>
        </w:rPr>
        <w:t>īm</w:t>
      </w:r>
      <w:r w:rsidR="00DA1C71" w:rsidRPr="00DA1C71">
        <w:rPr>
          <w:rFonts w:ascii="Times New Roman" w:hAnsi="Times New Roman"/>
          <w:sz w:val="24"/>
          <w:szCs w:val="24"/>
        </w:rPr>
        <w:t xml:space="preserve"> zemes vienīb</w:t>
      </w:r>
      <w:r w:rsidR="00BF4C1A">
        <w:rPr>
          <w:rFonts w:ascii="Times New Roman" w:hAnsi="Times New Roman"/>
          <w:sz w:val="24"/>
          <w:szCs w:val="24"/>
        </w:rPr>
        <w:t>ām</w:t>
      </w:r>
      <w:r w:rsidR="00DA1C71" w:rsidRPr="00DA1C71">
        <w:rPr>
          <w:rFonts w:ascii="Times New Roman" w:hAnsi="Times New Roman"/>
          <w:sz w:val="24"/>
          <w:szCs w:val="24"/>
        </w:rPr>
        <w:t xml:space="preserve"> nav noslēgts apbūves tiesību līgums vēja parku ierīkošanai un attiecībā uz vēja turbīnu izvietošanu uz LVM zemēm, slēdzams apbūves tiesību līgums. Kārtību kādā LVM slēdz apbūves tiesības līgumus ar mērķi ierīkot vēja parka moduli, regulē MK 19.06.2018. noteikumi Nr.350 “Publiskas personas zemes nomas un apbūves tiesības noteikumi”.</w:t>
      </w:r>
      <w:r w:rsidR="002A2D43" w:rsidRPr="002A2D43">
        <w:rPr>
          <w:rFonts w:ascii="Times New Roman" w:eastAsia="Times New Roman" w:hAnsi="Times New Roman"/>
          <w:sz w:val="24"/>
          <w:szCs w:val="24"/>
        </w:rPr>
        <w:t xml:space="preserve"> </w:t>
      </w:r>
      <w:r w:rsidR="002A2D43" w:rsidRPr="00C2458E">
        <w:rPr>
          <w:rFonts w:ascii="Times New Roman" w:eastAsia="Times New Roman" w:hAnsi="Times New Roman"/>
          <w:sz w:val="24"/>
          <w:szCs w:val="24"/>
        </w:rPr>
        <w:t xml:space="preserve">Papildus informācija </w:t>
      </w:r>
      <w:r w:rsidR="002A2D43">
        <w:rPr>
          <w:rFonts w:ascii="Times New Roman" w:eastAsia="Times New Roman" w:hAnsi="Times New Roman"/>
          <w:sz w:val="24"/>
          <w:szCs w:val="24"/>
        </w:rPr>
        <w:t xml:space="preserve">par izsoles procesu </w:t>
      </w:r>
      <w:r w:rsidR="002A2D43" w:rsidRPr="00C2458E">
        <w:rPr>
          <w:rFonts w:ascii="Times New Roman" w:eastAsia="Times New Roman" w:hAnsi="Times New Roman"/>
          <w:sz w:val="24"/>
          <w:szCs w:val="24"/>
        </w:rPr>
        <w:t xml:space="preserve">pieejama šeit: </w:t>
      </w:r>
      <w:hyperlink r:id="rId12" w:history="1">
        <w:r w:rsidR="002A2D43" w:rsidRPr="00C2458E">
          <w:rPr>
            <w:rStyle w:val="Hyperlink"/>
            <w:rFonts w:ascii="Times New Roman" w:hAnsi="Times New Roman"/>
            <w:sz w:val="24"/>
            <w:szCs w:val="24"/>
          </w:rPr>
          <w:t>https://www.lvm.lv/biznesa-partneriem/zemes-pirksana-un-noma/veja-parki/veja-parku-attistitajiem</w:t>
        </w:r>
      </w:hyperlink>
      <w:r w:rsidR="002A2D43">
        <w:rPr>
          <w:rStyle w:val="Hyperlink"/>
          <w:rFonts w:ascii="Times New Roman" w:hAnsi="Times New Roman"/>
          <w:sz w:val="24"/>
          <w:szCs w:val="24"/>
        </w:rPr>
        <w:t>.</w:t>
      </w:r>
      <w:r w:rsidR="002A2D43" w:rsidRPr="00C2458E">
        <w:rPr>
          <w:rFonts w:ascii="Times New Roman" w:eastAsia="Times New Roman" w:hAnsi="Times New Roman"/>
          <w:sz w:val="24"/>
          <w:szCs w:val="24"/>
        </w:rPr>
        <w:t xml:space="preserve">  </w:t>
      </w:r>
    </w:p>
    <w:p w14:paraId="5C69F2D2" w14:textId="77777777" w:rsidR="00DA1C71" w:rsidRDefault="00DA1C71" w:rsidP="008E0577">
      <w:pPr>
        <w:spacing w:after="0"/>
        <w:ind w:firstLine="720"/>
        <w:rPr>
          <w:rFonts w:ascii="Times New Roman" w:eastAsia="Times New Roman" w:hAnsi="Times New Roman"/>
          <w:sz w:val="24"/>
          <w:szCs w:val="24"/>
        </w:rPr>
      </w:pPr>
    </w:p>
    <w:p w14:paraId="09E9718B" w14:textId="77777777" w:rsidR="002D7990" w:rsidRPr="00830922" w:rsidRDefault="002D7990" w:rsidP="002D7990">
      <w:pPr>
        <w:pStyle w:val="Nobeigums"/>
        <w:jc w:val="both"/>
        <w:rPr>
          <w:szCs w:val="24"/>
          <w:lang w:val="lv-LV"/>
        </w:rPr>
      </w:pPr>
    </w:p>
    <w:p w14:paraId="216F02A7" w14:textId="77777777" w:rsidR="00A8609E" w:rsidRPr="00611DA9" w:rsidRDefault="00A8609E" w:rsidP="00A8609E">
      <w:pPr>
        <w:pStyle w:val="Nobeigums"/>
        <w:rPr>
          <w:szCs w:val="24"/>
          <w:lang w:val="lv-LV"/>
        </w:rPr>
      </w:pPr>
      <w:r w:rsidRPr="00611DA9">
        <w:rPr>
          <w:szCs w:val="24"/>
          <w:lang w:val="lv-LV"/>
        </w:rPr>
        <w:t>Ar cieņu</w:t>
      </w:r>
    </w:p>
    <w:p w14:paraId="3AC5721F" w14:textId="75CD4094" w:rsidR="00A8609E" w:rsidRPr="00611DA9" w:rsidRDefault="00A8609E" w:rsidP="00A8609E">
      <w:pPr>
        <w:pStyle w:val="Parastais"/>
        <w:tabs>
          <w:tab w:val="left" w:pos="7655"/>
        </w:tabs>
        <w:rPr>
          <w:sz w:val="21"/>
          <w:szCs w:val="21"/>
        </w:rPr>
      </w:pPr>
      <w:r w:rsidRPr="00611DA9">
        <w:rPr>
          <w:szCs w:val="24"/>
        </w:rPr>
        <w:t>Meža apsaimniekošanas plānošanas vadītāja</w:t>
      </w:r>
      <w:r w:rsidRPr="00611DA9">
        <w:rPr>
          <w:szCs w:val="24"/>
        </w:rPr>
        <w:tab/>
      </w:r>
      <w:r w:rsidRPr="00611DA9">
        <w:rPr>
          <w:szCs w:val="24"/>
        </w:rPr>
        <w:tab/>
        <w:t>Dace Gūtmane</w:t>
      </w:r>
    </w:p>
    <w:p w14:paraId="43B7E49B" w14:textId="77777777" w:rsidR="00A8609E" w:rsidRPr="00611DA9" w:rsidRDefault="00A8609E" w:rsidP="00A8609E">
      <w:pPr>
        <w:pStyle w:val="Nobeigums"/>
        <w:tabs>
          <w:tab w:val="left" w:pos="6663"/>
        </w:tabs>
        <w:rPr>
          <w:sz w:val="21"/>
          <w:szCs w:val="21"/>
          <w:lang w:val="lv-LV"/>
        </w:rPr>
      </w:pPr>
      <w:r w:rsidRPr="00611DA9">
        <w:rPr>
          <w:lang w:val="lv-LV"/>
        </w:rPr>
        <w:tab/>
      </w:r>
    </w:p>
    <w:p w14:paraId="00C9E3E2" w14:textId="77777777" w:rsidR="00A8609E" w:rsidRPr="00611DA9" w:rsidRDefault="00A8609E" w:rsidP="00A8609E">
      <w:pPr>
        <w:pStyle w:val="Nobeigums"/>
        <w:rPr>
          <w:b/>
          <w:bCs/>
          <w:sz w:val="16"/>
          <w:szCs w:val="16"/>
          <w:lang w:val="lv-LV"/>
        </w:rPr>
      </w:pPr>
    </w:p>
    <w:p w14:paraId="5C37F2D9" w14:textId="77777777" w:rsidR="00A8609E" w:rsidRPr="00611DA9" w:rsidRDefault="00A8609E" w:rsidP="00A8609E">
      <w:pPr>
        <w:pStyle w:val="Nobeigums"/>
        <w:rPr>
          <w:b/>
          <w:bCs/>
          <w:sz w:val="20"/>
          <w:lang w:val="lv-LV"/>
        </w:rPr>
      </w:pPr>
      <w:r w:rsidRPr="00611DA9">
        <w:rPr>
          <w:b/>
          <w:bCs/>
          <w:sz w:val="20"/>
          <w:lang w:val="lv-LV"/>
        </w:rPr>
        <w:t xml:space="preserve">ŠIS DOKUMENTS IR ELEKTRONISKI PARAKSTĪTS AR </w:t>
      </w:r>
    </w:p>
    <w:p w14:paraId="696C4CF1" w14:textId="77777777" w:rsidR="00A8609E" w:rsidRPr="00611DA9" w:rsidRDefault="00A8609E" w:rsidP="00A8609E">
      <w:pPr>
        <w:pStyle w:val="Nobeigums"/>
        <w:rPr>
          <w:b/>
          <w:bCs/>
          <w:sz w:val="20"/>
          <w:lang w:val="lv-LV"/>
        </w:rPr>
      </w:pPr>
      <w:r w:rsidRPr="00611DA9">
        <w:rPr>
          <w:b/>
          <w:bCs/>
          <w:sz w:val="20"/>
          <w:lang w:val="lv-LV"/>
        </w:rPr>
        <w:t>DROŠU ELEKTRONISKO PARAKSTU UN SATUR LAIKA ZĪMOGU</w:t>
      </w:r>
    </w:p>
    <w:p w14:paraId="7AD0A43F" w14:textId="77777777" w:rsidR="00A8609E" w:rsidRPr="00611DA9" w:rsidRDefault="00A8609E" w:rsidP="00A8609E">
      <w:pPr>
        <w:pStyle w:val="Parastais"/>
        <w:rPr>
          <w:sz w:val="16"/>
          <w:szCs w:val="16"/>
        </w:rPr>
      </w:pPr>
    </w:p>
    <w:p w14:paraId="66156ED9" w14:textId="77777777" w:rsidR="00A8609E" w:rsidRPr="00611DA9" w:rsidRDefault="00A8609E" w:rsidP="00A8609E">
      <w:pPr>
        <w:pStyle w:val="Parastais"/>
        <w:rPr>
          <w:sz w:val="20"/>
        </w:rPr>
      </w:pPr>
    </w:p>
    <w:p w14:paraId="3139F7E7" w14:textId="2ADE7AA2" w:rsidR="00A8609E" w:rsidRPr="00611DA9" w:rsidRDefault="001B1406" w:rsidP="00A8609E">
      <w:pPr>
        <w:pStyle w:val="Parastais"/>
        <w:rPr>
          <w:sz w:val="20"/>
        </w:rPr>
      </w:pPr>
      <w:r>
        <w:rPr>
          <w:sz w:val="20"/>
        </w:rPr>
        <w:t>Dace Gūtmane</w:t>
      </w:r>
    </w:p>
    <w:p w14:paraId="17E82BDE" w14:textId="31FA0B17" w:rsidR="00A8609E" w:rsidRPr="00611DA9" w:rsidRDefault="00A8609E" w:rsidP="00A8609E">
      <w:pPr>
        <w:pStyle w:val="Parastais"/>
        <w:rPr>
          <w:sz w:val="20"/>
        </w:rPr>
      </w:pPr>
      <w:r w:rsidRPr="00611DA9">
        <w:rPr>
          <w:sz w:val="20"/>
        </w:rPr>
        <w:t>2</w:t>
      </w:r>
      <w:r w:rsidR="001B1406">
        <w:rPr>
          <w:sz w:val="20"/>
        </w:rPr>
        <w:t>6514522</w:t>
      </w:r>
    </w:p>
    <w:p w14:paraId="2B1118AD" w14:textId="6341C174" w:rsidR="00D216F1" w:rsidRDefault="001C4530" w:rsidP="00A8609E">
      <w:pPr>
        <w:pStyle w:val="Parastais"/>
        <w:rPr>
          <w:sz w:val="20"/>
        </w:rPr>
      </w:pPr>
      <w:hyperlink r:id="rId13" w:history="1">
        <w:r w:rsidR="001B1406" w:rsidRPr="00FA0748">
          <w:rPr>
            <w:rStyle w:val="Hyperlink"/>
            <w:sz w:val="20"/>
          </w:rPr>
          <w:t>d.gutmane@lvm.lv</w:t>
        </w:r>
      </w:hyperlink>
    </w:p>
    <w:p w14:paraId="2E789017" w14:textId="77777777" w:rsidR="001B1406" w:rsidRPr="001B1406" w:rsidRDefault="001B1406" w:rsidP="001B1406">
      <w:pPr>
        <w:spacing w:after="0"/>
        <w:rPr>
          <w:rFonts w:ascii="Times New Roman" w:eastAsia="Times New Roman" w:hAnsi="Times New Roman"/>
          <w:sz w:val="20"/>
          <w:szCs w:val="20"/>
        </w:rPr>
      </w:pPr>
      <w:r w:rsidRPr="001B1406">
        <w:rPr>
          <w:rFonts w:ascii="Times New Roman" w:eastAsia="Times New Roman" w:hAnsi="Times New Roman"/>
          <w:sz w:val="20"/>
          <w:szCs w:val="20"/>
        </w:rPr>
        <w:t>Lāsma Dzelme</w:t>
      </w:r>
    </w:p>
    <w:p w14:paraId="623C8AA9" w14:textId="77777777" w:rsidR="001B1406" w:rsidRPr="001B1406" w:rsidRDefault="001B1406" w:rsidP="001B1406">
      <w:pPr>
        <w:spacing w:after="0"/>
        <w:rPr>
          <w:rFonts w:ascii="Times New Roman" w:eastAsia="Times New Roman" w:hAnsi="Times New Roman"/>
          <w:sz w:val="20"/>
          <w:szCs w:val="20"/>
        </w:rPr>
      </w:pPr>
      <w:r w:rsidRPr="001B1406">
        <w:rPr>
          <w:rFonts w:ascii="Times New Roman" w:eastAsia="Times New Roman" w:hAnsi="Times New Roman"/>
          <w:sz w:val="20"/>
          <w:szCs w:val="20"/>
        </w:rPr>
        <w:t>26575091</w:t>
      </w:r>
    </w:p>
    <w:p w14:paraId="47A05A19" w14:textId="77777777" w:rsidR="001B1406" w:rsidRPr="001B1406" w:rsidRDefault="001C4530" w:rsidP="001B1406">
      <w:pPr>
        <w:spacing w:after="0"/>
        <w:rPr>
          <w:sz w:val="20"/>
          <w:szCs w:val="20"/>
        </w:rPr>
      </w:pPr>
      <w:hyperlink r:id="rId14" w:history="1">
        <w:r w:rsidR="001B1406" w:rsidRPr="001B1406">
          <w:rPr>
            <w:rFonts w:ascii="Times New Roman" w:eastAsia="Times New Roman" w:hAnsi="Times New Roman"/>
            <w:color w:val="0000FF"/>
            <w:sz w:val="20"/>
            <w:szCs w:val="20"/>
            <w:u w:val="single"/>
          </w:rPr>
          <w:t>l.dzelme@lvm.lv</w:t>
        </w:r>
      </w:hyperlink>
    </w:p>
    <w:p w14:paraId="70DC3C1F" w14:textId="77777777" w:rsidR="001B1406" w:rsidRPr="00611DA9" w:rsidRDefault="001B1406" w:rsidP="00A8609E">
      <w:pPr>
        <w:pStyle w:val="Parastais"/>
        <w:rPr>
          <w:szCs w:val="24"/>
        </w:rPr>
      </w:pPr>
    </w:p>
    <w:sectPr w:rsidR="001B1406" w:rsidRPr="00611DA9" w:rsidSect="00D7073E">
      <w:footerReference w:type="even" r:id="rId15"/>
      <w:footerReference w:type="default" r:id="rId16"/>
      <w:headerReference w:type="first" r:id="rId17"/>
      <w:pgSz w:w="11906" w:h="16838"/>
      <w:pgMar w:top="1134" w:right="1134" w:bottom="1134"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5D84B" w14:textId="77777777" w:rsidR="00F06056" w:rsidRDefault="00F06056">
      <w:pPr>
        <w:pStyle w:val="Parastais"/>
      </w:pPr>
      <w:r>
        <w:separator/>
      </w:r>
    </w:p>
  </w:endnote>
  <w:endnote w:type="continuationSeparator" w:id="0">
    <w:p w14:paraId="2F79767D" w14:textId="77777777" w:rsidR="00F06056" w:rsidRDefault="00F06056">
      <w:pPr>
        <w:pStyle w:val="Parastai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60F39" w14:textId="77777777" w:rsidR="000F5A90" w:rsidRDefault="000F5A90" w:rsidP="000F5A90">
    <w:pPr>
      <w:pStyle w:val="Footer"/>
    </w:pPr>
  </w:p>
  <w:p w14:paraId="5672C0D7" w14:textId="77777777" w:rsidR="000F5A90" w:rsidRDefault="000F5A90" w:rsidP="000F5A90">
    <w:pPr>
      <w:pStyle w:val="Footer"/>
    </w:pPr>
  </w:p>
  <w:p w14:paraId="0B5CEEB8" w14:textId="77777777" w:rsidR="000F5A90" w:rsidRDefault="000F5A90" w:rsidP="000F5A90">
    <w:pPr>
      <w:pStyle w:val="Footer"/>
    </w:pPr>
  </w:p>
  <w:p w14:paraId="073ED0EE" w14:textId="77777777" w:rsidR="000F5A90" w:rsidRDefault="000F5A90" w:rsidP="000F5A90">
    <w:pPr>
      <w:pStyle w:val="Footer"/>
    </w:pPr>
  </w:p>
  <w:p w14:paraId="0FE1E3E6" w14:textId="77777777" w:rsidR="000F5A90" w:rsidRDefault="000F5A90" w:rsidP="000F5A90">
    <w:pPr>
      <w:pStyle w:val="Footer"/>
    </w:pPr>
  </w:p>
  <w:p w14:paraId="67F0B330" w14:textId="77777777" w:rsidR="000F5A90" w:rsidRPr="000F5A90" w:rsidRDefault="000F5A90" w:rsidP="000F5A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0981864"/>
      <w:docPartObj>
        <w:docPartGallery w:val="Page Numbers (Bottom of Page)"/>
        <w:docPartUnique/>
      </w:docPartObj>
    </w:sdtPr>
    <w:sdtEndPr/>
    <w:sdtContent>
      <w:p w14:paraId="4917ADF8" w14:textId="58FE1B6D" w:rsidR="00CD4927" w:rsidRDefault="00CD4927">
        <w:pPr>
          <w:pStyle w:val="Footer"/>
          <w:jc w:val="center"/>
        </w:pPr>
        <w:r>
          <w:fldChar w:fldCharType="begin"/>
        </w:r>
        <w:r>
          <w:instrText>PAGE   \* MERGEFORMAT</w:instrText>
        </w:r>
        <w:r>
          <w:fldChar w:fldCharType="separate"/>
        </w:r>
        <w:r>
          <w:t>2</w:t>
        </w:r>
        <w:r>
          <w:fldChar w:fldCharType="end"/>
        </w:r>
      </w:p>
    </w:sdtContent>
  </w:sdt>
  <w:p w14:paraId="2106DB1A" w14:textId="77777777" w:rsidR="00CD4927" w:rsidRDefault="00CD49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06C11" w14:textId="77777777" w:rsidR="00F06056" w:rsidRDefault="00F06056">
      <w:pPr>
        <w:pStyle w:val="Parastais"/>
      </w:pPr>
      <w:r>
        <w:separator/>
      </w:r>
    </w:p>
  </w:footnote>
  <w:footnote w:type="continuationSeparator" w:id="0">
    <w:p w14:paraId="6E503686" w14:textId="77777777" w:rsidR="00F06056" w:rsidRDefault="00F06056">
      <w:pPr>
        <w:pStyle w:val="Parastais"/>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67" w:type="dxa"/>
      <w:tblLook w:val="04A0" w:firstRow="1" w:lastRow="0" w:firstColumn="1" w:lastColumn="0" w:noHBand="0" w:noVBand="1"/>
    </w:tblPr>
    <w:tblGrid>
      <w:gridCol w:w="4253"/>
      <w:gridCol w:w="5014"/>
    </w:tblGrid>
    <w:tr w:rsidR="000F5A90" w:rsidRPr="006921BA" w14:paraId="11A9570A" w14:textId="77777777" w:rsidTr="00034D39">
      <w:trPr>
        <w:trHeight w:val="2045"/>
      </w:trPr>
      <w:tc>
        <w:tcPr>
          <w:tcW w:w="4253" w:type="dxa"/>
          <w:shd w:val="clear" w:color="auto" w:fill="auto"/>
        </w:tcPr>
        <w:p w14:paraId="4A58661E" w14:textId="77777777" w:rsidR="00034D39" w:rsidRDefault="00034D39" w:rsidP="002C02E1">
          <w:pPr>
            <w:pStyle w:val="Parastais"/>
            <w:rPr>
              <w:rFonts w:ascii="Calibri" w:eastAsia="Calibri" w:hAnsi="Calibri"/>
              <w:szCs w:val="22"/>
            </w:rPr>
          </w:pPr>
        </w:p>
        <w:p w14:paraId="3C526431" w14:textId="77777777" w:rsidR="000F5A90" w:rsidRPr="000F5A90" w:rsidRDefault="006921BA" w:rsidP="002C02E1">
          <w:pPr>
            <w:pStyle w:val="Parastais"/>
            <w:rPr>
              <w:rFonts w:ascii="Calibri" w:eastAsia="Calibri" w:hAnsi="Calibri"/>
              <w:szCs w:val="22"/>
            </w:rPr>
          </w:pPr>
          <w:r w:rsidRPr="00BF16C9">
            <w:rPr>
              <w:noProof/>
            </w:rPr>
            <w:drawing>
              <wp:inline distT="0" distB="0" distL="0" distR="0" wp14:anchorId="32053CA9" wp14:editId="0DF4E3F5">
                <wp:extent cx="2514600" cy="1214275"/>
                <wp:effectExtent l="0" t="0" r="0" b="5080"/>
                <wp:docPr id="1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3266" cy="1232946"/>
                        </a:xfrm>
                        <a:prstGeom prst="rect">
                          <a:avLst/>
                        </a:prstGeom>
                        <a:noFill/>
                        <a:ln>
                          <a:noFill/>
                        </a:ln>
                      </pic:spPr>
                    </pic:pic>
                  </a:graphicData>
                </a:graphic>
              </wp:inline>
            </w:drawing>
          </w:r>
        </w:p>
      </w:tc>
      <w:tc>
        <w:tcPr>
          <w:tcW w:w="5014" w:type="dxa"/>
          <w:shd w:val="clear" w:color="auto" w:fill="auto"/>
        </w:tcPr>
        <w:p w14:paraId="3FDA76BB" w14:textId="77777777" w:rsidR="000F5A90" w:rsidRPr="006921BA" w:rsidRDefault="000F5A90" w:rsidP="00006F3D">
          <w:pPr>
            <w:pStyle w:val="Parastais"/>
            <w:jc w:val="right"/>
            <w:rPr>
              <w:rFonts w:eastAsia="Calibri"/>
              <w:sz w:val="20"/>
            </w:rPr>
          </w:pPr>
        </w:p>
        <w:p w14:paraId="3B09AFFD" w14:textId="77777777" w:rsidR="000F5A90" w:rsidRPr="006921BA" w:rsidRDefault="000F5A90" w:rsidP="00006F3D">
          <w:pPr>
            <w:pStyle w:val="Parastais"/>
            <w:jc w:val="right"/>
            <w:rPr>
              <w:rFonts w:eastAsia="Calibri"/>
              <w:sz w:val="20"/>
            </w:rPr>
          </w:pPr>
        </w:p>
        <w:p w14:paraId="7DB13E65" w14:textId="77777777" w:rsidR="000F5A90" w:rsidRPr="006921BA" w:rsidRDefault="000F5A90" w:rsidP="00006F3D">
          <w:pPr>
            <w:pStyle w:val="Parastais"/>
            <w:rPr>
              <w:rFonts w:eastAsia="Calibri"/>
              <w:sz w:val="20"/>
            </w:rPr>
          </w:pPr>
        </w:p>
        <w:p w14:paraId="13B39F75" w14:textId="77777777" w:rsidR="000F5A90" w:rsidRPr="006921BA" w:rsidRDefault="000F5A90" w:rsidP="00006F3D">
          <w:pPr>
            <w:pStyle w:val="Parastais"/>
            <w:jc w:val="right"/>
            <w:rPr>
              <w:rFonts w:eastAsia="Calibri"/>
              <w:sz w:val="20"/>
            </w:rPr>
          </w:pPr>
        </w:p>
        <w:p w14:paraId="6CF8FB3B" w14:textId="77777777" w:rsidR="000F5A90" w:rsidRPr="006921BA" w:rsidRDefault="001A2EF3" w:rsidP="00006F3D">
          <w:pPr>
            <w:pStyle w:val="Parastais"/>
            <w:jc w:val="right"/>
            <w:rPr>
              <w:rFonts w:eastAsia="Calibri"/>
              <w:sz w:val="20"/>
            </w:rPr>
          </w:pPr>
          <w:r w:rsidRPr="006921BA">
            <w:rPr>
              <w:rFonts w:eastAsia="Calibri"/>
              <w:sz w:val="20"/>
            </w:rPr>
            <w:t>AKCIJU SABIEDRĪBA ”</w:t>
          </w:r>
          <w:r w:rsidR="000F5A90" w:rsidRPr="006921BA">
            <w:rPr>
              <w:rFonts w:eastAsia="Calibri"/>
              <w:sz w:val="20"/>
            </w:rPr>
            <w:t xml:space="preserve">LATVIJAS VALSTS MEŽI” </w:t>
          </w:r>
        </w:p>
        <w:p w14:paraId="26CAFB53" w14:textId="77777777" w:rsidR="00BE6BC8" w:rsidRPr="006921BA" w:rsidRDefault="00BE6BC8" w:rsidP="00006F3D">
          <w:pPr>
            <w:pStyle w:val="Parastais"/>
            <w:jc w:val="right"/>
            <w:rPr>
              <w:rFonts w:eastAsia="Calibri"/>
              <w:color w:val="000000"/>
              <w:sz w:val="20"/>
            </w:rPr>
          </w:pPr>
          <w:r w:rsidRPr="006921BA">
            <w:rPr>
              <w:rFonts w:eastAsia="Calibri"/>
              <w:sz w:val="20"/>
            </w:rPr>
            <w:t>Vienotais reģistrācijas N</w:t>
          </w:r>
          <w:r w:rsidR="000F5A90" w:rsidRPr="006921BA">
            <w:rPr>
              <w:rFonts w:eastAsia="Calibri"/>
              <w:sz w:val="20"/>
            </w:rPr>
            <w:t>r.40003466281</w:t>
          </w:r>
          <w:r w:rsidRPr="006921BA">
            <w:rPr>
              <w:rFonts w:eastAsia="Calibri"/>
              <w:color w:val="000000"/>
              <w:sz w:val="20"/>
            </w:rPr>
            <w:t xml:space="preserve"> </w:t>
          </w:r>
        </w:p>
        <w:p w14:paraId="5418606A" w14:textId="77777777" w:rsidR="00BE6BC8" w:rsidRPr="006921BA" w:rsidRDefault="00781B30" w:rsidP="00006F3D">
          <w:pPr>
            <w:pStyle w:val="Parastais"/>
            <w:jc w:val="right"/>
            <w:rPr>
              <w:rFonts w:eastAsia="Calibri"/>
              <w:color w:val="000000"/>
              <w:sz w:val="20"/>
            </w:rPr>
          </w:pPr>
          <w:r w:rsidRPr="006921BA">
            <w:rPr>
              <w:rFonts w:eastAsia="Calibri"/>
              <w:color w:val="000000"/>
              <w:sz w:val="20"/>
            </w:rPr>
            <w:t>Vaiņodes iela 1, Rīga, LV-1004</w:t>
          </w:r>
          <w:r w:rsidR="00BE6BC8" w:rsidRPr="006921BA">
            <w:rPr>
              <w:rFonts w:eastAsia="Calibri"/>
              <w:color w:val="000000"/>
              <w:sz w:val="20"/>
            </w:rPr>
            <w:t>, Latvija</w:t>
          </w:r>
        </w:p>
        <w:p w14:paraId="4637A45D" w14:textId="77777777" w:rsidR="00BE6BC8" w:rsidRPr="006921BA" w:rsidRDefault="00A6445C" w:rsidP="00006F3D">
          <w:pPr>
            <w:pStyle w:val="Parastais"/>
            <w:jc w:val="right"/>
            <w:rPr>
              <w:rFonts w:eastAsia="Calibri"/>
              <w:color w:val="000000"/>
              <w:sz w:val="20"/>
            </w:rPr>
          </w:pPr>
          <w:r w:rsidRPr="006921BA">
            <w:rPr>
              <w:rFonts w:eastAsia="Calibri"/>
              <w:color w:val="000000"/>
              <w:sz w:val="20"/>
            </w:rPr>
            <w:t>tālrunis 6761001</w:t>
          </w:r>
          <w:r w:rsidR="00BE6BC8" w:rsidRPr="006921BA">
            <w:rPr>
              <w:rFonts w:eastAsia="Calibri"/>
              <w:color w:val="000000"/>
              <w:sz w:val="20"/>
            </w:rPr>
            <w:t>5</w:t>
          </w:r>
          <w:r w:rsidR="00372F0F" w:rsidRPr="006921BA">
            <w:rPr>
              <w:rFonts w:eastAsia="Calibri"/>
              <w:color w:val="000000"/>
              <w:sz w:val="20"/>
            </w:rPr>
            <w:t>,</w:t>
          </w:r>
          <w:r w:rsidR="00BE6BC8" w:rsidRPr="006921BA">
            <w:rPr>
              <w:rFonts w:eastAsia="Calibri"/>
              <w:color w:val="000000"/>
              <w:sz w:val="20"/>
            </w:rPr>
            <w:t xml:space="preserve"> e-pasts: </w:t>
          </w:r>
          <w:hyperlink r:id="rId2" w:history="1">
            <w:r w:rsidR="00BE6BC8" w:rsidRPr="006921BA">
              <w:rPr>
                <w:rStyle w:val="Hyperlink"/>
                <w:rFonts w:eastAsia="Calibri"/>
                <w:sz w:val="20"/>
              </w:rPr>
              <w:t>lvm@lvm.lv</w:t>
            </w:r>
          </w:hyperlink>
        </w:p>
        <w:p w14:paraId="5FA9662A" w14:textId="77777777" w:rsidR="00BE6BC8" w:rsidRPr="006921BA" w:rsidRDefault="00BE6BC8" w:rsidP="00006F3D">
          <w:pPr>
            <w:pStyle w:val="Parastais"/>
            <w:jc w:val="right"/>
            <w:rPr>
              <w:rFonts w:eastAsia="Calibri"/>
              <w:color w:val="000000"/>
              <w:sz w:val="20"/>
            </w:rPr>
          </w:pPr>
        </w:p>
        <w:p w14:paraId="00C1460F" w14:textId="77777777" w:rsidR="000F5A90" w:rsidRPr="006921BA" w:rsidRDefault="000F5A90" w:rsidP="00006F3D">
          <w:pPr>
            <w:pStyle w:val="Parastais"/>
            <w:jc w:val="right"/>
            <w:rPr>
              <w:rFonts w:eastAsia="Calibri"/>
              <w:sz w:val="20"/>
            </w:rPr>
          </w:pPr>
        </w:p>
      </w:tc>
    </w:tr>
  </w:tbl>
  <w:p w14:paraId="287CC6D8" w14:textId="77777777" w:rsidR="00584D33" w:rsidRPr="00544172" w:rsidRDefault="001D6E20" w:rsidP="00034D39">
    <w:pPr>
      <w:pStyle w:val="Header"/>
      <w:tabs>
        <w:tab w:val="clear" w:pos="4153"/>
        <w:tab w:val="center" w:pos="4820"/>
      </w:tabs>
      <w:ind w:right="-1"/>
      <w:rPr>
        <w:lang w:val="lv-LV"/>
      </w:rPr>
    </w:pPr>
    <w:r>
      <w:rPr>
        <w:lang w:val="lv-LV"/>
      </w:rPr>
      <w:t>________________________________________________</w:t>
    </w:r>
    <w:r w:rsidR="00E8507E">
      <w:rPr>
        <w:lang w:val="lv-LV"/>
      </w:rPr>
      <w:t>___________________________</w:t>
    </w:r>
    <w:r>
      <w:rPr>
        <w:lang w:val="lv-LV"/>
      </w:rPr>
      <w:t>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637AEE"/>
    <w:multiLevelType w:val="hybridMultilevel"/>
    <w:tmpl w:val="97F2BDE0"/>
    <w:lvl w:ilvl="0" w:tplc="C930E410">
      <w:start w:val="1"/>
      <w:numFmt w:val="decimal"/>
      <w:lvlText w:val="%1)"/>
      <w:lvlJc w:val="left"/>
      <w:pPr>
        <w:ind w:left="720" w:hanging="360"/>
      </w:pPr>
      <w:rPr>
        <w:rFonts w:ascii="Times New Roman" w:eastAsiaTheme="minorHAnsi" w:hAnsi="Times New Roman" w:cs="Times New Roman"/>
        <w:sz w:val="22"/>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6075409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formatting="1" w:enforcement="0"/>
  <w:styleLockTheme/>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1D2"/>
    <w:rsid w:val="00002862"/>
    <w:rsid w:val="000045AC"/>
    <w:rsid w:val="00005609"/>
    <w:rsid w:val="00005EB9"/>
    <w:rsid w:val="00006F3D"/>
    <w:rsid w:val="00014EC5"/>
    <w:rsid w:val="0003386F"/>
    <w:rsid w:val="00034D39"/>
    <w:rsid w:val="00035921"/>
    <w:rsid w:val="00046FB7"/>
    <w:rsid w:val="000548A8"/>
    <w:rsid w:val="000561D2"/>
    <w:rsid w:val="00060414"/>
    <w:rsid w:val="000633CF"/>
    <w:rsid w:val="000645D0"/>
    <w:rsid w:val="00081CA3"/>
    <w:rsid w:val="00086ECF"/>
    <w:rsid w:val="0008720B"/>
    <w:rsid w:val="000934CB"/>
    <w:rsid w:val="0009616C"/>
    <w:rsid w:val="000A5AB6"/>
    <w:rsid w:val="000B03CC"/>
    <w:rsid w:val="000D2B5C"/>
    <w:rsid w:val="000D3736"/>
    <w:rsid w:val="000D6096"/>
    <w:rsid w:val="000E45CC"/>
    <w:rsid w:val="000F5A90"/>
    <w:rsid w:val="000F6439"/>
    <w:rsid w:val="001127BD"/>
    <w:rsid w:val="00124173"/>
    <w:rsid w:val="00130A0E"/>
    <w:rsid w:val="0013602B"/>
    <w:rsid w:val="00144000"/>
    <w:rsid w:val="001468C6"/>
    <w:rsid w:val="001527F8"/>
    <w:rsid w:val="00157A30"/>
    <w:rsid w:val="00164707"/>
    <w:rsid w:val="00197F1E"/>
    <w:rsid w:val="001A2EF3"/>
    <w:rsid w:val="001A56C7"/>
    <w:rsid w:val="001B1406"/>
    <w:rsid w:val="001B4D59"/>
    <w:rsid w:val="001C4530"/>
    <w:rsid w:val="001C73C9"/>
    <w:rsid w:val="001D4E36"/>
    <w:rsid w:val="001D6E20"/>
    <w:rsid w:val="001E0B0E"/>
    <w:rsid w:val="001F19FC"/>
    <w:rsid w:val="001F2BC9"/>
    <w:rsid w:val="001F552F"/>
    <w:rsid w:val="001F6E50"/>
    <w:rsid w:val="00200E8E"/>
    <w:rsid w:val="0020319C"/>
    <w:rsid w:val="00210A10"/>
    <w:rsid w:val="00221FD6"/>
    <w:rsid w:val="002236F7"/>
    <w:rsid w:val="00244CC7"/>
    <w:rsid w:val="00250780"/>
    <w:rsid w:val="00255E41"/>
    <w:rsid w:val="00257F5E"/>
    <w:rsid w:val="00265AD7"/>
    <w:rsid w:val="002764FB"/>
    <w:rsid w:val="00277C25"/>
    <w:rsid w:val="002938D9"/>
    <w:rsid w:val="002A2D43"/>
    <w:rsid w:val="002B60EC"/>
    <w:rsid w:val="002C02E1"/>
    <w:rsid w:val="002C70B0"/>
    <w:rsid w:val="002D7990"/>
    <w:rsid w:val="002E25E8"/>
    <w:rsid w:val="002E2755"/>
    <w:rsid w:val="00310705"/>
    <w:rsid w:val="003147B6"/>
    <w:rsid w:val="00332765"/>
    <w:rsid w:val="003359B7"/>
    <w:rsid w:val="00347ACF"/>
    <w:rsid w:val="00360C0B"/>
    <w:rsid w:val="0036108A"/>
    <w:rsid w:val="00372F0F"/>
    <w:rsid w:val="00373326"/>
    <w:rsid w:val="00374944"/>
    <w:rsid w:val="00380433"/>
    <w:rsid w:val="00397661"/>
    <w:rsid w:val="003A0723"/>
    <w:rsid w:val="003A07D5"/>
    <w:rsid w:val="003A2E7C"/>
    <w:rsid w:val="003B06C3"/>
    <w:rsid w:val="003B11FF"/>
    <w:rsid w:val="003B6240"/>
    <w:rsid w:val="003B756B"/>
    <w:rsid w:val="003C1865"/>
    <w:rsid w:val="003C59AC"/>
    <w:rsid w:val="003E28CB"/>
    <w:rsid w:val="003F745A"/>
    <w:rsid w:val="004048D0"/>
    <w:rsid w:val="004053EF"/>
    <w:rsid w:val="004318BE"/>
    <w:rsid w:val="00441A3F"/>
    <w:rsid w:val="00455F98"/>
    <w:rsid w:val="00460D3D"/>
    <w:rsid w:val="004633A5"/>
    <w:rsid w:val="00474A3A"/>
    <w:rsid w:val="00481208"/>
    <w:rsid w:val="00492E8D"/>
    <w:rsid w:val="00494A3A"/>
    <w:rsid w:val="004A3EC9"/>
    <w:rsid w:val="004C091E"/>
    <w:rsid w:val="004C3CAB"/>
    <w:rsid w:val="004D0EAC"/>
    <w:rsid w:val="004F3760"/>
    <w:rsid w:val="004F4D68"/>
    <w:rsid w:val="004F5141"/>
    <w:rsid w:val="00503487"/>
    <w:rsid w:val="00510618"/>
    <w:rsid w:val="00510698"/>
    <w:rsid w:val="00514ED6"/>
    <w:rsid w:val="0052469F"/>
    <w:rsid w:val="00525B6C"/>
    <w:rsid w:val="0053093F"/>
    <w:rsid w:val="00531441"/>
    <w:rsid w:val="0053484E"/>
    <w:rsid w:val="00537973"/>
    <w:rsid w:val="00543A49"/>
    <w:rsid w:val="00544172"/>
    <w:rsid w:val="00551CDE"/>
    <w:rsid w:val="00565895"/>
    <w:rsid w:val="00576182"/>
    <w:rsid w:val="00583D99"/>
    <w:rsid w:val="00584D33"/>
    <w:rsid w:val="005908E6"/>
    <w:rsid w:val="00593BF1"/>
    <w:rsid w:val="00595DC5"/>
    <w:rsid w:val="005A0524"/>
    <w:rsid w:val="005A50AB"/>
    <w:rsid w:val="005B6086"/>
    <w:rsid w:val="005C262A"/>
    <w:rsid w:val="005D279D"/>
    <w:rsid w:val="005D3C8C"/>
    <w:rsid w:val="005D53CC"/>
    <w:rsid w:val="005D56E0"/>
    <w:rsid w:val="00611DA9"/>
    <w:rsid w:val="00615082"/>
    <w:rsid w:val="00615F7E"/>
    <w:rsid w:val="006208B0"/>
    <w:rsid w:val="006334CE"/>
    <w:rsid w:val="006352A4"/>
    <w:rsid w:val="00635B0E"/>
    <w:rsid w:val="00667686"/>
    <w:rsid w:val="00670439"/>
    <w:rsid w:val="00676AC7"/>
    <w:rsid w:val="006773D0"/>
    <w:rsid w:val="00681A86"/>
    <w:rsid w:val="0068450E"/>
    <w:rsid w:val="00685CC7"/>
    <w:rsid w:val="006921BA"/>
    <w:rsid w:val="00695318"/>
    <w:rsid w:val="00696CB4"/>
    <w:rsid w:val="006D1C2B"/>
    <w:rsid w:val="006D4836"/>
    <w:rsid w:val="006E2C50"/>
    <w:rsid w:val="00700424"/>
    <w:rsid w:val="00703845"/>
    <w:rsid w:val="0070394C"/>
    <w:rsid w:val="007058D8"/>
    <w:rsid w:val="007104F9"/>
    <w:rsid w:val="00721042"/>
    <w:rsid w:val="007230E2"/>
    <w:rsid w:val="007252D5"/>
    <w:rsid w:val="007364C4"/>
    <w:rsid w:val="00746635"/>
    <w:rsid w:val="00747620"/>
    <w:rsid w:val="00750D86"/>
    <w:rsid w:val="007515B4"/>
    <w:rsid w:val="007523E7"/>
    <w:rsid w:val="00754168"/>
    <w:rsid w:val="007677D4"/>
    <w:rsid w:val="00776C46"/>
    <w:rsid w:val="0077710A"/>
    <w:rsid w:val="00781B30"/>
    <w:rsid w:val="007824EF"/>
    <w:rsid w:val="00782795"/>
    <w:rsid w:val="00786A36"/>
    <w:rsid w:val="00787996"/>
    <w:rsid w:val="007A343C"/>
    <w:rsid w:val="007B352C"/>
    <w:rsid w:val="007B4FF2"/>
    <w:rsid w:val="008017CE"/>
    <w:rsid w:val="00807AA2"/>
    <w:rsid w:val="00814E52"/>
    <w:rsid w:val="00815321"/>
    <w:rsid w:val="00830922"/>
    <w:rsid w:val="00836425"/>
    <w:rsid w:val="0083670F"/>
    <w:rsid w:val="00847660"/>
    <w:rsid w:val="00864772"/>
    <w:rsid w:val="00865ED4"/>
    <w:rsid w:val="008750F4"/>
    <w:rsid w:val="00876A79"/>
    <w:rsid w:val="00880864"/>
    <w:rsid w:val="008860FF"/>
    <w:rsid w:val="00893ACD"/>
    <w:rsid w:val="008B056C"/>
    <w:rsid w:val="008B1202"/>
    <w:rsid w:val="008C5303"/>
    <w:rsid w:val="008D2AD6"/>
    <w:rsid w:val="008E0577"/>
    <w:rsid w:val="008F42F8"/>
    <w:rsid w:val="00902A2C"/>
    <w:rsid w:val="009034F7"/>
    <w:rsid w:val="00904B1E"/>
    <w:rsid w:val="00910944"/>
    <w:rsid w:val="00914AB2"/>
    <w:rsid w:val="0091623F"/>
    <w:rsid w:val="00927E28"/>
    <w:rsid w:val="00930F35"/>
    <w:rsid w:val="00933704"/>
    <w:rsid w:val="00936A04"/>
    <w:rsid w:val="00974E71"/>
    <w:rsid w:val="00990CE1"/>
    <w:rsid w:val="00991926"/>
    <w:rsid w:val="00996C1F"/>
    <w:rsid w:val="009A15B7"/>
    <w:rsid w:val="009A1DCA"/>
    <w:rsid w:val="009A5BC2"/>
    <w:rsid w:val="009C14D0"/>
    <w:rsid w:val="009C36A1"/>
    <w:rsid w:val="009C5CC8"/>
    <w:rsid w:val="009D7FD7"/>
    <w:rsid w:val="009E6604"/>
    <w:rsid w:val="009F0CDC"/>
    <w:rsid w:val="009F2E4D"/>
    <w:rsid w:val="00A058E4"/>
    <w:rsid w:val="00A129DC"/>
    <w:rsid w:val="00A2679F"/>
    <w:rsid w:val="00A30E26"/>
    <w:rsid w:val="00A46569"/>
    <w:rsid w:val="00A54238"/>
    <w:rsid w:val="00A60EBD"/>
    <w:rsid w:val="00A6445C"/>
    <w:rsid w:val="00A7235C"/>
    <w:rsid w:val="00A75D82"/>
    <w:rsid w:val="00A85FAD"/>
    <w:rsid w:val="00A8609E"/>
    <w:rsid w:val="00A9296B"/>
    <w:rsid w:val="00AB26D3"/>
    <w:rsid w:val="00AB4017"/>
    <w:rsid w:val="00AB6ABE"/>
    <w:rsid w:val="00AC2322"/>
    <w:rsid w:val="00AD0600"/>
    <w:rsid w:val="00AD06E7"/>
    <w:rsid w:val="00AD49E9"/>
    <w:rsid w:val="00AD7F5E"/>
    <w:rsid w:val="00AE7BA9"/>
    <w:rsid w:val="00AF13E1"/>
    <w:rsid w:val="00AF3E12"/>
    <w:rsid w:val="00B00740"/>
    <w:rsid w:val="00B1202C"/>
    <w:rsid w:val="00B14B4F"/>
    <w:rsid w:val="00B225DB"/>
    <w:rsid w:val="00B33DF8"/>
    <w:rsid w:val="00B3644C"/>
    <w:rsid w:val="00B45746"/>
    <w:rsid w:val="00B55F41"/>
    <w:rsid w:val="00B64AC3"/>
    <w:rsid w:val="00B734EF"/>
    <w:rsid w:val="00B75168"/>
    <w:rsid w:val="00B7755F"/>
    <w:rsid w:val="00B8545D"/>
    <w:rsid w:val="00B9077E"/>
    <w:rsid w:val="00B942AE"/>
    <w:rsid w:val="00BA13F6"/>
    <w:rsid w:val="00BA3CE8"/>
    <w:rsid w:val="00BB4218"/>
    <w:rsid w:val="00BD3E70"/>
    <w:rsid w:val="00BE1B7E"/>
    <w:rsid w:val="00BE20D5"/>
    <w:rsid w:val="00BE5373"/>
    <w:rsid w:val="00BE6BC8"/>
    <w:rsid w:val="00BF18E0"/>
    <w:rsid w:val="00BF2D4F"/>
    <w:rsid w:val="00BF4C1A"/>
    <w:rsid w:val="00BF6375"/>
    <w:rsid w:val="00C0133D"/>
    <w:rsid w:val="00C01B23"/>
    <w:rsid w:val="00C049FC"/>
    <w:rsid w:val="00C05632"/>
    <w:rsid w:val="00C1155A"/>
    <w:rsid w:val="00C1370E"/>
    <w:rsid w:val="00C221BB"/>
    <w:rsid w:val="00C47414"/>
    <w:rsid w:val="00C53F98"/>
    <w:rsid w:val="00C56DE7"/>
    <w:rsid w:val="00C60E8F"/>
    <w:rsid w:val="00C674BD"/>
    <w:rsid w:val="00C83F81"/>
    <w:rsid w:val="00C87B06"/>
    <w:rsid w:val="00C87C3E"/>
    <w:rsid w:val="00CA3FB4"/>
    <w:rsid w:val="00CB0E2A"/>
    <w:rsid w:val="00CC3474"/>
    <w:rsid w:val="00CC7BCD"/>
    <w:rsid w:val="00CD20D3"/>
    <w:rsid w:val="00CD4927"/>
    <w:rsid w:val="00CD5421"/>
    <w:rsid w:val="00D021A8"/>
    <w:rsid w:val="00D0251C"/>
    <w:rsid w:val="00D216F1"/>
    <w:rsid w:val="00D31291"/>
    <w:rsid w:val="00D46CA5"/>
    <w:rsid w:val="00D7073E"/>
    <w:rsid w:val="00D82EFB"/>
    <w:rsid w:val="00D8582F"/>
    <w:rsid w:val="00D85FDC"/>
    <w:rsid w:val="00D91BC7"/>
    <w:rsid w:val="00DA1C71"/>
    <w:rsid w:val="00DA438F"/>
    <w:rsid w:val="00DB07CC"/>
    <w:rsid w:val="00DB1F62"/>
    <w:rsid w:val="00DB6FC8"/>
    <w:rsid w:val="00DC2270"/>
    <w:rsid w:val="00DC511B"/>
    <w:rsid w:val="00DC6CB5"/>
    <w:rsid w:val="00DD2C18"/>
    <w:rsid w:val="00DE142D"/>
    <w:rsid w:val="00DE50F0"/>
    <w:rsid w:val="00DE718B"/>
    <w:rsid w:val="00DE745C"/>
    <w:rsid w:val="00DF6D42"/>
    <w:rsid w:val="00DF6FF5"/>
    <w:rsid w:val="00E03566"/>
    <w:rsid w:val="00E069FB"/>
    <w:rsid w:val="00E071AD"/>
    <w:rsid w:val="00E11456"/>
    <w:rsid w:val="00E11E7B"/>
    <w:rsid w:val="00E125FA"/>
    <w:rsid w:val="00E16661"/>
    <w:rsid w:val="00E20E12"/>
    <w:rsid w:val="00E23AB0"/>
    <w:rsid w:val="00E363D5"/>
    <w:rsid w:val="00E372D5"/>
    <w:rsid w:val="00E51FF0"/>
    <w:rsid w:val="00E559B9"/>
    <w:rsid w:val="00E670FE"/>
    <w:rsid w:val="00E70DBD"/>
    <w:rsid w:val="00E7126C"/>
    <w:rsid w:val="00E810C6"/>
    <w:rsid w:val="00E8507E"/>
    <w:rsid w:val="00E877CB"/>
    <w:rsid w:val="00EB2ECA"/>
    <w:rsid w:val="00EB5396"/>
    <w:rsid w:val="00EC28A5"/>
    <w:rsid w:val="00EC4ADF"/>
    <w:rsid w:val="00ED0BB0"/>
    <w:rsid w:val="00ED26C9"/>
    <w:rsid w:val="00ED3EA5"/>
    <w:rsid w:val="00ED551E"/>
    <w:rsid w:val="00EE064E"/>
    <w:rsid w:val="00EE1D50"/>
    <w:rsid w:val="00EF3540"/>
    <w:rsid w:val="00EF4BA9"/>
    <w:rsid w:val="00F015A7"/>
    <w:rsid w:val="00F06056"/>
    <w:rsid w:val="00F31769"/>
    <w:rsid w:val="00F35EB1"/>
    <w:rsid w:val="00F47EE2"/>
    <w:rsid w:val="00F55BD5"/>
    <w:rsid w:val="00F652E9"/>
    <w:rsid w:val="00F85E1B"/>
    <w:rsid w:val="00F879E3"/>
    <w:rsid w:val="00FA3E3F"/>
    <w:rsid w:val="00FA6D36"/>
    <w:rsid w:val="00FB6F5E"/>
    <w:rsid w:val="00FC1362"/>
    <w:rsid w:val="00FD3D54"/>
    <w:rsid w:val="00FD77D6"/>
    <w:rsid w:val="00FE15BF"/>
    <w:rsid w:val="00FF4847"/>
    <w:rsid w:val="00FF6F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D41008"/>
  <w15:chartTrackingRefBased/>
  <w15:docId w15:val="{B37FB271-D372-4DD5-ABF9-7A1954C54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Preformatted" w:semiHidden="1" w:unhideWhenUsed="1"/>
    <w:lsdException w:name="HTML Sample"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644C"/>
    <w:pPr>
      <w:spacing w:after="160" w:line="259" w:lineRule="auto"/>
    </w:pPr>
    <w:rPr>
      <w:rFonts w:ascii="Calibri" w:eastAsia="Calibri" w:hAnsi="Calibri"/>
      <w:sz w:val="22"/>
      <w:szCs w:val="22"/>
      <w:lang w:eastAsia="en-US"/>
    </w:rPr>
  </w:style>
  <w:style w:type="paragraph" w:styleId="Heading1">
    <w:name w:val="heading 1"/>
    <w:basedOn w:val="Parastais"/>
    <w:next w:val="Parastais"/>
    <w:qFormat/>
    <w:rsid w:val="00AD0600"/>
    <w:pPr>
      <w:keepNext/>
      <w:jc w:val="center"/>
      <w:outlineLvl w:val="0"/>
    </w:pPr>
    <w:rPr>
      <w:sz w:val="28"/>
    </w:rPr>
  </w:style>
  <w:style w:type="paragraph" w:styleId="Heading5">
    <w:name w:val="heading 5"/>
    <w:basedOn w:val="Parastais"/>
    <w:next w:val="Parastais"/>
    <w:qFormat/>
    <w:rsid w:val="00AD0600"/>
    <w:pPr>
      <w:keepNext/>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stais">
    <w:name w:val="Parastais"/>
    <w:qFormat/>
    <w:rsid w:val="00782795"/>
    <w:pPr>
      <w:jc w:val="both"/>
    </w:pPr>
    <w:rPr>
      <w:sz w:val="24"/>
      <w:lang w:eastAsia="en-US"/>
    </w:rPr>
  </w:style>
  <w:style w:type="paragraph" w:styleId="Header">
    <w:name w:val="header"/>
    <w:basedOn w:val="Parastais"/>
    <w:link w:val="HeaderChar"/>
    <w:rsid w:val="00AD0600"/>
    <w:pPr>
      <w:tabs>
        <w:tab w:val="center" w:pos="4153"/>
        <w:tab w:val="right" w:pos="8306"/>
      </w:tabs>
    </w:pPr>
    <w:rPr>
      <w:lang w:val="x-none"/>
    </w:rPr>
  </w:style>
  <w:style w:type="paragraph" w:styleId="Footer">
    <w:name w:val="footer"/>
    <w:basedOn w:val="Parastais"/>
    <w:link w:val="FooterChar"/>
    <w:uiPriority w:val="99"/>
    <w:rsid w:val="00AD0600"/>
    <w:pPr>
      <w:tabs>
        <w:tab w:val="center" w:pos="4320"/>
        <w:tab w:val="right" w:pos="8640"/>
      </w:tabs>
    </w:pPr>
  </w:style>
  <w:style w:type="paragraph" w:styleId="BodyTextIndent">
    <w:name w:val="Body Text Indent"/>
    <w:basedOn w:val="Parastais"/>
    <w:rsid w:val="00AD0600"/>
    <w:pPr>
      <w:ind w:firstLine="720"/>
    </w:pPr>
    <w:rPr>
      <w:rFonts w:ascii="Tahoma" w:hAnsi="Tahoma" w:cs="Tahoma"/>
    </w:rPr>
  </w:style>
  <w:style w:type="paragraph" w:styleId="BalloonText">
    <w:name w:val="Balloon Text"/>
    <w:basedOn w:val="Parastais"/>
    <w:link w:val="BalloonTextChar"/>
    <w:rsid w:val="00474A3A"/>
    <w:rPr>
      <w:rFonts w:ascii="Tahoma" w:hAnsi="Tahoma"/>
      <w:sz w:val="16"/>
      <w:szCs w:val="16"/>
      <w:lang w:val="x-none"/>
    </w:rPr>
  </w:style>
  <w:style w:type="character" w:customStyle="1" w:styleId="BalloonTextChar">
    <w:name w:val="Balloon Text Char"/>
    <w:link w:val="BalloonText"/>
    <w:rsid w:val="00474A3A"/>
    <w:rPr>
      <w:rFonts w:ascii="Tahoma" w:hAnsi="Tahoma" w:cs="Tahoma"/>
      <w:sz w:val="16"/>
      <w:szCs w:val="16"/>
      <w:lang w:eastAsia="en-US"/>
    </w:rPr>
  </w:style>
  <w:style w:type="table" w:styleId="TableGrid">
    <w:name w:val="Table Grid"/>
    <w:basedOn w:val="TableNormal"/>
    <w:uiPriority w:val="59"/>
    <w:rsid w:val="00474A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474A3A"/>
    <w:rPr>
      <w:color w:val="0000FF"/>
      <w:u w:val="single"/>
    </w:rPr>
  </w:style>
  <w:style w:type="paragraph" w:customStyle="1" w:styleId="Teksts1">
    <w:name w:val="Teksts1"/>
    <w:basedOn w:val="Parastais"/>
    <w:rsid w:val="000A5AB6"/>
    <w:pPr>
      <w:spacing w:after="320"/>
    </w:pPr>
  </w:style>
  <w:style w:type="paragraph" w:customStyle="1" w:styleId="Teksts2">
    <w:name w:val="Teksts2"/>
    <w:basedOn w:val="Parastais"/>
    <w:rsid w:val="000A5AB6"/>
  </w:style>
  <w:style w:type="paragraph" w:customStyle="1" w:styleId="Datums1">
    <w:name w:val="Datums1"/>
    <w:basedOn w:val="Parastais"/>
    <w:next w:val="Parastais"/>
    <w:rsid w:val="000A5AB6"/>
    <w:pPr>
      <w:spacing w:before="1700"/>
      <w:jc w:val="left"/>
    </w:pPr>
    <w:rPr>
      <w:lang w:val="en-US"/>
    </w:rPr>
  </w:style>
  <w:style w:type="paragraph" w:customStyle="1" w:styleId="Adrese">
    <w:name w:val="Adrese"/>
    <w:basedOn w:val="Parastais"/>
    <w:rsid w:val="000A5AB6"/>
    <w:pPr>
      <w:jc w:val="left"/>
    </w:pPr>
    <w:rPr>
      <w:lang w:val="en-US"/>
    </w:rPr>
  </w:style>
  <w:style w:type="paragraph" w:customStyle="1" w:styleId="Uzruna1">
    <w:name w:val="Uzruna1"/>
    <w:basedOn w:val="Parastais"/>
    <w:next w:val="Teksts1"/>
    <w:rsid w:val="000A5AB6"/>
    <w:pPr>
      <w:spacing w:before="320" w:after="320"/>
      <w:jc w:val="left"/>
    </w:pPr>
    <w:rPr>
      <w:lang w:val="en-US"/>
    </w:rPr>
  </w:style>
  <w:style w:type="paragraph" w:customStyle="1" w:styleId="Nobeigums">
    <w:name w:val="Nobeigums"/>
    <w:basedOn w:val="Parastais"/>
    <w:rsid w:val="000A5AB6"/>
    <w:pPr>
      <w:jc w:val="left"/>
    </w:pPr>
    <w:rPr>
      <w:lang w:val="en-US"/>
    </w:rPr>
  </w:style>
  <w:style w:type="paragraph" w:customStyle="1" w:styleId="Autors">
    <w:name w:val="Autors"/>
    <w:basedOn w:val="Parastais"/>
    <w:next w:val="Parastais"/>
    <w:rsid w:val="000A5AB6"/>
    <w:pPr>
      <w:tabs>
        <w:tab w:val="right" w:pos="9072"/>
      </w:tabs>
      <w:spacing w:before="1440"/>
      <w:jc w:val="left"/>
    </w:pPr>
    <w:rPr>
      <w:lang w:val="en-US"/>
    </w:rPr>
  </w:style>
  <w:style w:type="paragraph" w:customStyle="1" w:styleId="Valsts">
    <w:name w:val="Valsts"/>
    <w:basedOn w:val="Parastais"/>
    <w:rsid w:val="000A5AB6"/>
    <w:pPr>
      <w:jc w:val="left"/>
    </w:pPr>
    <w:rPr>
      <w:caps/>
      <w:lang w:val="en-US"/>
    </w:rPr>
  </w:style>
  <w:style w:type="paragraph" w:customStyle="1" w:styleId="Registrnum">
    <w:name w:val="Registr. num"/>
    <w:basedOn w:val="Parastais"/>
    <w:next w:val="Adrese"/>
    <w:rsid w:val="000A5AB6"/>
    <w:pPr>
      <w:spacing w:after="320"/>
      <w:jc w:val="left"/>
    </w:pPr>
    <w:rPr>
      <w:lang w:val="en-US"/>
    </w:rPr>
  </w:style>
  <w:style w:type="paragraph" w:customStyle="1" w:styleId="Nosaukums1">
    <w:name w:val="Nosaukums1"/>
    <w:basedOn w:val="Parastais"/>
    <w:next w:val="Parastais"/>
    <w:rsid w:val="000A5AB6"/>
    <w:pPr>
      <w:spacing w:before="640"/>
      <w:ind w:right="2268"/>
      <w:jc w:val="left"/>
    </w:pPr>
    <w:rPr>
      <w:sz w:val="28"/>
      <w:lang w:val="en-US"/>
    </w:rPr>
  </w:style>
  <w:style w:type="character" w:customStyle="1" w:styleId="HeaderChar">
    <w:name w:val="Header Char"/>
    <w:link w:val="Header"/>
    <w:rsid w:val="00B55F41"/>
    <w:rPr>
      <w:sz w:val="24"/>
      <w:lang w:eastAsia="en-US"/>
    </w:rPr>
  </w:style>
  <w:style w:type="character" w:styleId="Emphasis">
    <w:name w:val="Emphasis"/>
    <w:uiPriority w:val="20"/>
    <w:qFormat/>
    <w:rsid w:val="00C1155A"/>
    <w:rPr>
      <w:i/>
      <w:iCs/>
    </w:rPr>
  </w:style>
  <w:style w:type="character" w:customStyle="1" w:styleId="FooterChar">
    <w:name w:val="Footer Char"/>
    <w:basedOn w:val="DefaultParagraphFont"/>
    <w:link w:val="Footer"/>
    <w:uiPriority w:val="99"/>
    <w:rsid w:val="00CD4927"/>
    <w:rPr>
      <w:sz w:val="24"/>
      <w:lang w:eastAsia="en-US"/>
    </w:rPr>
  </w:style>
  <w:style w:type="paragraph" w:styleId="ListParagraph">
    <w:name w:val="List Paragraph"/>
    <w:basedOn w:val="Normal"/>
    <w:uiPriority w:val="34"/>
    <w:qFormat/>
    <w:rsid w:val="00DA1C71"/>
    <w:pPr>
      <w:spacing w:after="0" w:line="240" w:lineRule="auto"/>
      <w:ind w:left="720"/>
    </w:pPr>
    <w:rPr>
      <w:rFonts w:eastAsiaTheme="minorHAnsi" w:cs="Calibri"/>
      <w14:ligatures w14:val="standardContextual"/>
    </w:rPr>
  </w:style>
  <w:style w:type="character" w:styleId="FollowedHyperlink">
    <w:name w:val="FollowedHyperlink"/>
    <w:basedOn w:val="DefaultParagraphFont"/>
    <w:rsid w:val="001B1406"/>
    <w:rPr>
      <w:color w:val="954F72" w:themeColor="followedHyperlink"/>
      <w:u w:val="single"/>
    </w:rPr>
  </w:style>
  <w:style w:type="character" w:styleId="UnresolvedMention">
    <w:name w:val="Unresolved Mention"/>
    <w:basedOn w:val="DefaultParagraphFont"/>
    <w:uiPriority w:val="99"/>
    <w:semiHidden/>
    <w:unhideWhenUsed/>
    <w:rsid w:val="001B1406"/>
    <w:rPr>
      <w:color w:val="605E5C"/>
      <w:shd w:val="clear" w:color="auto" w:fill="E1DFDD"/>
    </w:rPr>
  </w:style>
  <w:style w:type="paragraph" w:customStyle="1" w:styleId="tv213">
    <w:name w:val="tv213"/>
    <w:basedOn w:val="Normal"/>
    <w:rsid w:val="00E23AB0"/>
    <w:pPr>
      <w:spacing w:before="100" w:beforeAutospacing="1" w:after="100" w:afterAutospacing="1" w:line="240" w:lineRule="auto"/>
    </w:pPr>
    <w:rPr>
      <w:rFonts w:ascii="Times New Roman" w:eastAsia="Times New Roman" w:hAnsi="Times New Roman"/>
      <w:sz w:val="24"/>
      <w:szCs w:val="24"/>
      <w:lang w:eastAsia="lv-LV"/>
    </w:rPr>
  </w:style>
  <w:style w:type="paragraph" w:styleId="NoSpacing">
    <w:name w:val="No Spacing"/>
    <w:uiPriority w:val="1"/>
    <w:qFormat/>
    <w:rsid w:val="00E23AB0"/>
    <w:pPr>
      <w:widowControl w:val="0"/>
      <w:jc w:val="both"/>
    </w:pPr>
    <w:rPr>
      <w:rFonts w:eastAsia="Calibri"/>
      <w:sz w:val="24"/>
      <w:szCs w:val="22"/>
      <w:lang w:val="en-US" w:eastAsia="en-US"/>
    </w:rPr>
  </w:style>
  <w:style w:type="paragraph" w:styleId="Revision">
    <w:name w:val="Revision"/>
    <w:hidden/>
    <w:uiPriority w:val="99"/>
    <w:semiHidden/>
    <w:rsid w:val="002A2D43"/>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32730">
      <w:bodyDiv w:val="1"/>
      <w:marLeft w:val="0"/>
      <w:marRight w:val="0"/>
      <w:marTop w:val="0"/>
      <w:marBottom w:val="0"/>
      <w:divBdr>
        <w:top w:val="none" w:sz="0" w:space="0" w:color="auto"/>
        <w:left w:val="none" w:sz="0" w:space="0" w:color="auto"/>
        <w:bottom w:val="none" w:sz="0" w:space="0" w:color="auto"/>
        <w:right w:val="none" w:sz="0" w:space="0" w:color="auto"/>
      </w:divBdr>
    </w:div>
    <w:div w:id="262538190">
      <w:bodyDiv w:val="1"/>
      <w:marLeft w:val="0"/>
      <w:marRight w:val="0"/>
      <w:marTop w:val="0"/>
      <w:marBottom w:val="0"/>
      <w:divBdr>
        <w:top w:val="none" w:sz="0" w:space="0" w:color="auto"/>
        <w:left w:val="none" w:sz="0" w:space="0" w:color="auto"/>
        <w:bottom w:val="none" w:sz="0" w:space="0" w:color="auto"/>
        <w:right w:val="none" w:sz="0" w:space="0" w:color="auto"/>
      </w:divBdr>
    </w:div>
    <w:div w:id="379718490">
      <w:bodyDiv w:val="1"/>
      <w:marLeft w:val="0"/>
      <w:marRight w:val="0"/>
      <w:marTop w:val="0"/>
      <w:marBottom w:val="0"/>
      <w:divBdr>
        <w:top w:val="none" w:sz="0" w:space="0" w:color="auto"/>
        <w:left w:val="none" w:sz="0" w:space="0" w:color="auto"/>
        <w:bottom w:val="none" w:sz="0" w:space="0" w:color="auto"/>
        <w:right w:val="none" w:sz="0" w:space="0" w:color="auto"/>
      </w:divBdr>
    </w:div>
    <w:div w:id="729503100">
      <w:bodyDiv w:val="1"/>
      <w:marLeft w:val="0"/>
      <w:marRight w:val="0"/>
      <w:marTop w:val="0"/>
      <w:marBottom w:val="0"/>
      <w:divBdr>
        <w:top w:val="none" w:sz="0" w:space="0" w:color="auto"/>
        <w:left w:val="none" w:sz="0" w:space="0" w:color="auto"/>
        <w:bottom w:val="none" w:sz="0" w:space="0" w:color="auto"/>
        <w:right w:val="none" w:sz="0" w:space="0" w:color="auto"/>
      </w:divBdr>
    </w:div>
    <w:div w:id="844436589">
      <w:bodyDiv w:val="1"/>
      <w:marLeft w:val="0"/>
      <w:marRight w:val="0"/>
      <w:marTop w:val="0"/>
      <w:marBottom w:val="0"/>
      <w:divBdr>
        <w:top w:val="none" w:sz="0" w:space="0" w:color="auto"/>
        <w:left w:val="none" w:sz="0" w:space="0" w:color="auto"/>
        <w:bottom w:val="none" w:sz="0" w:space="0" w:color="auto"/>
        <w:right w:val="none" w:sz="0" w:space="0" w:color="auto"/>
      </w:divBdr>
    </w:div>
    <w:div w:id="1024281434">
      <w:bodyDiv w:val="1"/>
      <w:marLeft w:val="0"/>
      <w:marRight w:val="0"/>
      <w:marTop w:val="0"/>
      <w:marBottom w:val="0"/>
      <w:divBdr>
        <w:top w:val="none" w:sz="0" w:space="0" w:color="auto"/>
        <w:left w:val="none" w:sz="0" w:space="0" w:color="auto"/>
        <w:bottom w:val="none" w:sz="0" w:space="0" w:color="auto"/>
        <w:right w:val="none" w:sz="0" w:space="0" w:color="auto"/>
      </w:divBdr>
    </w:div>
    <w:div w:id="1042289103">
      <w:bodyDiv w:val="1"/>
      <w:marLeft w:val="0"/>
      <w:marRight w:val="0"/>
      <w:marTop w:val="0"/>
      <w:marBottom w:val="0"/>
      <w:divBdr>
        <w:top w:val="none" w:sz="0" w:space="0" w:color="auto"/>
        <w:left w:val="none" w:sz="0" w:space="0" w:color="auto"/>
        <w:bottom w:val="none" w:sz="0" w:space="0" w:color="auto"/>
        <w:right w:val="none" w:sz="0" w:space="0" w:color="auto"/>
      </w:divBdr>
    </w:div>
    <w:div w:id="1112476678">
      <w:bodyDiv w:val="1"/>
      <w:marLeft w:val="0"/>
      <w:marRight w:val="0"/>
      <w:marTop w:val="0"/>
      <w:marBottom w:val="0"/>
      <w:divBdr>
        <w:top w:val="none" w:sz="0" w:space="0" w:color="auto"/>
        <w:left w:val="none" w:sz="0" w:space="0" w:color="auto"/>
        <w:bottom w:val="none" w:sz="0" w:space="0" w:color="auto"/>
        <w:right w:val="none" w:sz="0" w:space="0" w:color="auto"/>
      </w:divBdr>
    </w:div>
    <w:div w:id="1302029948">
      <w:bodyDiv w:val="1"/>
      <w:marLeft w:val="0"/>
      <w:marRight w:val="0"/>
      <w:marTop w:val="0"/>
      <w:marBottom w:val="0"/>
      <w:divBdr>
        <w:top w:val="none" w:sz="0" w:space="0" w:color="auto"/>
        <w:left w:val="none" w:sz="0" w:space="0" w:color="auto"/>
        <w:bottom w:val="none" w:sz="0" w:space="0" w:color="auto"/>
        <w:right w:val="none" w:sz="0" w:space="0" w:color="auto"/>
      </w:divBdr>
    </w:div>
    <w:div w:id="1610164265">
      <w:bodyDiv w:val="1"/>
      <w:marLeft w:val="0"/>
      <w:marRight w:val="0"/>
      <w:marTop w:val="0"/>
      <w:marBottom w:val="0"/>
      <w:divBdr>
        <w:top w:val="none" w:sz="0" w:space="0" w:color="auto"/>
        <w:left w:val="none" w:sz="0" w:space="0" w:color="auto"/>
        <w:bottom w:val="none" w:sz="0" w:space="0" w:color="auto"/>
        <w:right w:val="none" w:sz="0" w:space="0" w:color="auto"/>
      </w:divBdr>
    </w:div>
    <w:div w:id="1703365495">
      <w:bodyDiv w:val="1"/>
      <w:marLeft w:val="0"/>
      <w:marRight w:val="0"/>
      <w:marTop w:val="0"/>
      <w:marBottom w:val="0"/>
      <w:divBdr>
        <w:top w:val="none" w:sz="0" w:space="0" w:color="auto"/>
        <w:left w:val="none" w:sz="0" w:space="0" w:color="auto"/>
        <w:bottom w:val="none" w:sz="0" w:space="0" w:color="auto"/>
        <w:right w:val="none" w:sz="0" w:space="0" w:color="auto"/>
      </w:divBdr>
    </w:div>
    <w:div w:id="1795755426">
      <w:bodyDiv w:val="1"/>
      <w:marLeft w:val="0"/>
      <w:marRight w:val="0"/>
      <w:marTop w:val="0"/>
      <w:marBottom w:val="0"/>
      <w:divBdr>
        <w:top w:val="none" w:sz="0" w:space="0" w:color="auto"/>
        <w:left w:val="none" w:sz="0" w:space="0" w:color="auto"/>
        <w:bottom w:val="none" w:sz="0" w:space="0" w:color="auto"/>
        <w:right w:val="none" w:sz="0" w:space="0" w:color="auto"/>
      </w:divBdr>
    </w:div>
    <w:div w:id="1949920897">
      <w:bodyDiv w:val="1"/>
      <w:marLeft w:val="0"/>
      <w:marRight w:val="0"/>
      <w:marTop w:val="0"/>
      <w:marBottom w:val="0"/>
      <w:divBdr>
        <w:top w:val="none" w:sz="0" w:space="0" w:color="auto"/>
        <w:left w:val="none" w:sz="0" w:space="0" w:color="auto"/>
        <w:bottom w:val="none" w:sz="0" w:space="0" w:color="auto"/>
        <w:right w:val="none" w:sz="0" w:space="0" w:color="auto"/>
      </w:divBdr>
    </w:div>
    <w:div w:id="203823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vm.lv/images/lvm/Profesionaliem/zemju_apsaimnikosana/lvm_pieeja_linijveida_inzb_izvertesanai.pdf" TargetMode="External"/><Relationship Id="rId13" Type="http://schemas.openxmlformats.org/officeDocument/2006/relationships/hyperlink" Target="mailto:d.gutmane@lvm.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vm.lv/biznesa-partneriem/zemes-pirksana-un-noma/veja-parki/veja-parku-attistitajie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vmgeo.lv/dat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vmkartes.lvm.lv/windFarmResearch/?loc=540414;308053;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vm.lv/biznesa-partneriem/zemes-pirksana-un-noma/tehnisko-noteikumu-izsniegsana" TargetMode="External"/><Relationship Id="rId14" Type="http://schemas.openxmlformats.org/officeDocument/2006/relationships/hyperlink" Target="mailto:l.dzelme@lvm.lv"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lvm@lvm.lv"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VEIDLAPAS\LVM_Regions_sarakste.dotx"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B058E-AFA7-4658-ACAB-2EE4EA540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LVM_Regions_sarakste</Template>
  <TotalTime>0</TotalTime>
  <Pages>2</Pages>
  <Words>535</Words>
  <Characters>4591</Characters>
  <Application>Microsoft Office Word</Application>
  <DocSecurity>4</DocSecurity>
  <Lines>38</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Valsts akciju sabiedrība “Latvijas valsts meži”</vt:lpstr>
      <vt:lpstr>Valsts akciju sabiedrība “Latvijas valsts meži”</vt:lpstr>
    </vt:vector>
  </TitlesOfParts>
  <Company>Company</Company>
  <LinksUpToDate>false</LinksUpToDate>
  <CharactersWithSpaces>5116</CharactersWithSpaces>
  <SharedDoc>false</SharedDoc>
  <HLinks>
    <vt:vector size="6" baseType="variant">
      <vt:variant>
        <vt:i4>917540</vt:i4>
      </vt:variant>
      <vt:variant>
        <vt:i4>0</vt:i4>
      </vt:variant>
      <vt:variant>
        <vt:i4>0</vt:i4>
      </vt:variant>
      <vt:variant>
        <vt:i4>5</vt:i4>
      </vt:variant>
      <vt:variant>
        <vt:lpwstr>mailto:lvm@lvm.lv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Valsts akciju sabiedrība “Latvijas valsts meži”</dc:title>
  <dc:subject/>
  <dc:creator>Evija Alecka</dc:creator>
  <cp:keywords/>
  <cp:lastModifiedBy>Liene Goba</cp:lastModifiedBy>
  <cp:revision>2</cp:revision>
  <cp:lastPrinted>2013-02-20T09:02:00Z</cp:lastPrinted>
  <dcterms:created xsi:type="dcterms:W3CDTF">2024-09-17T07:51:00Z</dcterms:created>
  <dcterms:modified xsi:type="dcterms:W3CDTF">2024-09-17T07:51:00Z</dcterms:modified>
</cp:coreProperties>
</file>