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1F944" w14:textId="77777777" w:rsidR="00175493" w:rsidRDefault="00B5754A" w:rsidP="00BF2F03">
      <w:pPr>
        <w:pStyle w:val="NormalWeb"/>
        <w:spacing w:before="0" w:beforeAutospacing="0" w:after="0" w:afterAutospacing="0"/>
        <w:jc w:val="center"/>
        <w:rPr>
          <w:rFonts w:ascii="Times New Roman" w:hAnsi="Times New Roman"/>
          <w:color w:val="auto"/>
          <w:sz w:val="24"/>
          <w:szCs w:val="24"/>
        </w:rPr>
      </w:pPr>
      <w:r>
        <w:rPr>
          <w:rFonts w:ascii="Times New Roman" w:hAnsi="Times New Roman"/>
          <w:color w:val="auto"/>
          <w:sz w:val="24"/>
          <w:szCs w:val="24"/>
        </w:rPr>
        <w:t>Rīgā</w:t>
      </w:r>
    </w:p>
    <w:p w14:paraId="493492F3" w14:textId="77777777" w:rsidR="00C86A0F" w:rsidRPr="0043045D" w:rsidRDefault="00C86A0F" w:rsidP="00BF2F03">
      <w:pPr>
        <w:pStyle w:val="NormalWeb"/>
        <w:spacing w:before="0" w:beforeAutospacing="0" w:after="0" w:afterAutospacing="0"/>
        <w:jc w:val="center"/>
        <w:rPr>
          <w:rFonts w:ascii="Times New Roman" w:hAnsi="Times New Roman"/>
          <w:color w:val="auto"/>
          <w:sz w:val="24"/>
          <w:szCs w:val="24"/>
        </w:rPr>
      </w:pPr>
    </w:p>
    <w:tbl>
      <w:tblPr>
        <w:tblW w:w="0" w:type="auto"/>
        <w:tblLook w:val="04A0" w:firstRow="1" w:lastRow="0" w:firstColumn="1" w:lastColumn="0" w:noHBand="0" w:noVBand="1"/>
      </w:tblPr>
      <w:tblGrid>
        <w:gridCol w:w="2943"/>
        <w:gridCol w:w="2857"/>
      </w:tblGrid>
      <w:tr w:rsidR="00193F52" w14:paraId="419E75D5" w14:textId="77777777" w:rsidTr="008B0E20">
        <w:tc>
          <w:tcPr>
            <w:tcW w:w="2943" w:type="dxa"/>
            <w:shd w:val="clear" w:color="auto" w:fill="auto"/>
          </w:tcPr>
          <w:p w14:paraId="00F647AD" w14:textId="77777777" w:rsidR="001D460C" w:rsidRPr="00910BE2" w:rsidRDefault="00B5754A" w:rsidP="008B0E20">
            <w:pPr>
              <w:pStyle w:val="NormalWeb"/>
              <w:spacing w:before="0" w:beforeAutospacing="0" w:after="0" w:afterAutospacing="0"/>
              <w:rPr>
                <w:rFonts w:ascii="Times New Roman" w:hAnsi="Times New Roman"/>
                <w:color w:val="auto"/>
                <w:sz w:val="24"/>
                <w:szCs w:val="24"/>
              </w:rPr>
            </w:pPr>
            <w:r w:rsidRPr="00910BE2">
              <w:rPr>
                <w:rFonts w:ascii="Times New Roman" w:hAnsi="Times New Roman"/>
                <w:noProof/>
                <w:sz w:val="24"/>
                <w:szCs w:val="24"/>
              </w:rPr>
              <w:t>14.03.2024</w:t>
            </w:r>
            <w:r w:rsidRPr="00910BE2">
              <w:rPr>
                <w:rFonts w:ascii="Times New Roman" w:hAnsi="Times New Roman"/>
                <w:sz w:val="24"/>
                <w:szCs w:val="24"/>
              </w:rPr>
              <w:t>.</w:t>
            </w:r>
          </w:p>
        </w:tc>
        <w:tc>
          <w:tcPr>
            <w:tcW w:w="2857" w:type="dxa"/>
            <w:shd w:val="clear" w:color="auto" w:fill="auto"/>
          </w:tcPr>
          <w:p w14:paraId="032871B2" w14:textId="77777777" w:rsidR="001D460C" w:rsidRPr="00910BE2" w:rsidRDefault="00B5754A" w:rsidP="00910BE2">
            <w:pPr>
              <w:pStyle w:val="NormalWeb"/>
              <w:spacing w:before="0" w:beforeAutospacing="0" w:after="0" w:afterAutospacing="0"/>
              <w:jc w:val="center"/>
              <w:rPr>
                <w:rFonts w:ascii="Times New Roman" w:hAnsi="Times New Roman"/>
                <w:color w:val="auto"/>
                <w:sz w:val="24"/>
                <w:szCs w:val="24"/>
              </w:rPr>
            </w:pPr>
            <w:r w:rsidRPr="00910BE2">
              <w:rPr>
                <w:rFonts w:ascii="Times New Roman" w:hAnsi="Times New Roman"/>
                <w:sz w:val="24"/>
                <w:szCs w:val="24"/>
              </w:rPr>
              <w:t>Nr.</w:t>
            </w:r>
            <w:r w:rsidR="008B0E20">
              <w:rPr>
                <w:rFonts w:ascii="Times New Roman" w:hAnsi="Times New Roman"/>
                <w:sz w:val="24"/>
                <w:szCs w:val="24"/>
              </w:rPr>
              <w:t> </w:t>
            </w:r>
            <w:r w:rsidRPr="00910BE2">
              <w:rPr>
                <w:rFonts w:ascii="Times New Roman" w:hAnsi="Times New Roman"/>
                <w:noProof/>
                <w:sz w:val="24"/>
                <w:szCs w:val="24"/>
              </w:rPr>
              <w:t>2.3/AP/3070/2024</w:t>
            </w:r>
          </w:p>
        </w:tc>
      </w:tr>
      <w:tr w:rsidR="00193F52" w14:paraId="22914AD5" w14:textId="77777777" w:rsidTr="008B0E20">
        <w:tc>
          <w:tcPr>
            <w:tcW w:w="2943" w:type="dxa"/>
            <w:shd w:val="clear" w:color="auto" w:fill="auto"/>
          </w:tcPr>
          <w:p w14:paraId="771B4C3F" w14:textId="77777777" w:rsidR="001D460C" w:rsidRPr="00910BE2" w:rsidRDefault="00B5754A" w:rsidP="00910BE2">
            <w:pPr>
              <w:pStyle w:val="NormalWeb"/>
              <w:spacing w:before="0" w:beforeAutospacing="0" w:after="0" w:afterAutospacing="0"/>
              <w:rPr>
                <w:rFonts w:ascii="Times New Roman" w:hAnsi="Times New Roman"/>
                <w:color w:val="auto"/>
                <w:sz w:val="24"/>
                <w:szCs w:val="24"/>
              </w:rPr>
            </w:pPr>
            <w:r w:rsidRPr="00910BE2">
              <w:rPr>
                <w:rFonts w:ascii="Times New Roman" w:hAnsi="Times New Roman"/>
                <w:color w:val="auto"/>
                <w:sz w:val="24"/>
                <w:szCs w:val="24"/>
              </w:rPr>
              <w:t>Uz</w:t>
            </w:r>
            <w:r w:rsidR="008B0E20">
              <w:rPr>
                <w:rFonts w:ascii="Times New Roman" w:hAnsi="Times New Roman"/>
                <w:color w:val="auto"/>
                <w:sz w:val="24"/>
                <w:szCs w:val="24"/>
              </w:rPr>
              <w:t>: 28.02.2024.</w:t>
            </w:r>
          </w:p>
        </w:tc>
        <w:tc>
          <w:tcPr>
            <w:tcW w:w="2857" w:type="dxa"/>
            <w:shd w:val="clear" w:color="auto" w:fill="auto"/>
          </w:tcPr>
          <w:p w14:paraId="6D48F2A3" w14:textId="77777777" w:rsidR="001D460C" w:rsidRPr="00910BE2" w:rsidRDefault="00B5754A" w:rsidP="00910BE2">
            <w:pPr>
              <w:pStyle w:val="NormalWeb"/>
              <w:spacing w:before="0" w:beforeAutospacing="0" w:after="0" w:afterAutospacing="0"/>
              <w:rPr>
                <w:rFonts w:ascii="Times New Roman" w:hAnsi="Times New Roman"/>
                <w:color w:val="auto"/>
                <w:sz w:val="24"/>
                <w:szCs w:val="24"/>
              </w:rPr>
            </w:pPr>
            <w:r w:rsidRPr="00910BE2">
              <w:rPr>
                <w:rFonts w:ascii="Times New Roman" w:hAnsi="Times New Roman"/>
                <w:color w:val="auto"/>
                <w:sz w:val="24"/>
                <w:szCs w:val="24"/>
              </w:rPr>
              <w:t xml:space="preserve">Nr. </w:t>
            </w:r>
            <w:r w:rsidR="008B0E20">
              <w:rPr>
                <w:rFonts w:ascii="Times New Roman" w:hAnsi="Times New Roman"/>
                <w:color w:val="auto"/>
                <w:sz w:val="24"/>
                <w:szCs w:val="24"/>
              </w:rPr>
              <w:t>5-01/226/2024</w:t>
            </w:r>
          </w:p>
        </w:tc>
      </w:tr>
    </w:tbl>
    <w:p w14:paraId="3AF08B58" w14:textId="77777777" w:rsidR="008B0E20" w:rsidRDefault="008B0E20" w:rsidP="008B0E20">
      <w:pPr>
        <w:widowControl/>
        <w:tabs>
          <w:tab w:val="right" w:pos="1418"/>
          <w:tab w:val="left" w:pos="1701"/>
        </w:tabs>
        <w:spacing w:after="0" w:line="240" w:lineRule="auto"/>
        <w:jc w:val="right"/>
        <w:rPr>
          <w:rFonts w:ascii="Times New Roman" w:eastAsia="Times New Roman" w:hAnsi="Times New Roman"/>
          <w:b/>
          <w:bCs/>
          <w:noProof/>
          <w:sz w:val="24"/>
          <w:szCs w:val="24"/>
          <w:lang w:val="lv-LV"/>
        </w:rPr>
      </w:pPr>
    </w:p>
    <w:p w14:paraId="391E9120" w14:textId="77777777" w:rsidR="008B0E20" w:rsidRDefault="008B0E20" w:rsidP="008B0E20">
      <w:pPr>
        <w:widowControl/>
        <w:tabs>
          <w:tab w:val="right" w:pos="1418"/>
          <w:tab w:val="left" w:pos="1701"/>
        </w:tabs>
        <w:spacing w:after="0" w:line="240" w:lineRule="auto"/>
        <w:jc w:val="right"/>
        <w:rPr>
          <w:rFonts w:ascii="Times New Roman" w:eastAsia="Times New Roman" w:hAnsi="Times New Roman"/>
          <w:b/>
          <w:bCs/>
          <w:noProof/>
          <w:sz w:val="24"/>
          <w:szCs w:val="24"/>
          <w:lang w:val="lv-LV"/>
        </w:rPr>
      </w:pPr>
    </w:p>
    <w:p w14:paraId="64B25084" w14:textId="77777777" w:rsidR="008B0E20" w:rsidRPr="001D460C" w:rsidRDefault="00B5754A" w:rsidP="008B0E20">
      <w:pPr>
        <w:widowControl/>
        <w:tabs>
          <w:tab w:val="right" w:pos="1418"/>
          <w:tab w:val="left" w:pos="1701"/>
        </w:tabs>
        <w:spacing w:after="0" w:line="240" w:lineRule="auto"/>
        <w:jc w:val="right"/>
        <w:rPr>
          <w:rFonts w:ascii="Times New Roman" w:eastAsia="Times New Roman" w:hAnsi="Times New Roman"/>
          <w:b/>
          <w:bCs/>
          <w:i/>
          <w:sz w:val="24"/>
          <w:szCs w:val="24"/>
          <w:lang w:val="lv-LV"/>
        </w:rPr>
      </w:pPr>
      <w:r w:rsidRPr="001D460C">
        <w:rPr>
          <w:rFonts w:ascii="Times New Roman" w:eastAsia="Times New Roman" w:hAnsi="Times New Roman"/>
          <w:b/>
          <w:bCs/>
          <w:noProof/>
          <w:sz w:val="24"/>
          <w:szCs w:val="24"/>
          <w:lang w:val="lv-LV"/>
        </w:rPr>
        <w:t>Vides pārraudzības valsts biroj</w:t>
      </w:r>
      <w:r>
        <w:rPr>
          <w:rFonts w:ascii="Times New Roman" w:eastAsia="Times New Roman" w:hAnsi="Times New Roman"/>
          <w:b/>
          <w:bCs/>
          <w:noProof/>
          <w:sz w:val="24"/>
          <w:szCs w:val="24"/>
          <w:lang w:val="lv-LV"/>
        </w:rPr>
        <w:t>am</w:t>
      </w:r>
    </w:p>
    <w:p w14:paraId="27C7B444" w14:textId="77777777" w:rsidR="008B0E20" w:rsidRPr="008A0837" w:rsidRDefault="00B5754A" w:rsidP="008B0E20">
      <w:pPr>
        <w:widowControl/>
        <w:tabs>
          <w:tab w:val="right" w:pos="1418"/>
          <w:tab w:val="left" w:pos="1701"/>
        </w:tabs>
        <w:spacing w:after="0" w:line="240" w:lineRule="auto"/>
        <w:jc w:val="right"/>
        <w:rPr>
          <w:rFonts w:ascii="Times New Roman" w:eastAsia="Times New Roman" w:hAnsi="Times New Roman"/>
          <w:bCs/>
          <w:i/>
          <w:iCs/>
          <w:sz w:val="24"/>
          <w:szCs w:val="24"/>
          <w:lang w:val="lv-LV"/>
        </w:rPr>
      </w:pPr>
      <w:r>
        <w:rPr>
          <w:rFonts w:ascii="Times New Roman" w:eastAsia="Times New Roman" w:hAnsi="Times New Roman"/>
          <w:bCs/>
          <w:i/>
          <w:iCs/>
          <w:noProof/>
          <w:sz w:val="24"/>
          <w:szCs w:val="24"/>
          <w:lang w:val="lv-LV"/>
        </w:rPr>
        <w:t>nosūtīšanai e-adresē</w:t>
      </w:r>
    </w:p>
    <w:p w14:paraId="335B6627" w14:textId="77777777" w:rsidR="008B0E20" w:rsidRDefault="008B0E20" w:rsidP="008B0E20">
      <w:pPr>
        <w:widowControl/>
        <w:tabs>
          <w:tab w:val="left" w:pos="709"/>
          <w:tab w:val="left" w:pos="2835"/>
        </w:tabs>
        <w:spacing w:after="0" w:line="240" w:lineRule="auto"/>
        <w:jc w:val="right"/>
        <w:rPr>
          <w:rFonts w:ascii="Times New Roman" w:eastAsia="Times New Roman" w:hAnsi="Times New Roman"/>
          <w:bCs/>
          <w:i/>
          <w:sz w:val="24"/>
          <w:lang w:val="lv-LV"/>
        </w:rPr>
      </w:pPr>
    </w:p>
    <w:p w14:paraId="546AAAA7" w14:textId="77777777" w:rsidR="008B0E20" w:rsidRPr="00781EF2" w:rsidRDefault="008B0E20" w:rsidP="008B0E20">
      <w:pPr>
        <w:widowControl/>
        <w:tabs>
          <w:tab w:val="left" w:pos="709"/>
          <w:tab w:val="left" w:pos="2835"/>
        </w:tabs>
        <w:spacing w:after="0" w:line="240" w:lineRule="auto"/>
        <w:jc w:val="right"/>
        <w:rPr>
          <w:rFonts w:ascii="Times New Roman" w:eastAsia="Times New Roman" w:hAnsi="Times New Roman"/>
          <w:bCs/>
          <w:i/>
          <w:sz w:val="24"/>
          <w:lang w:val="lv-LV"/>
        </w:rPr>
      </w:pPr>
    </w:p>
    <w:p w14:paraId="1B21A342" w14:textId="77777777" w:rsidR="008B0E20" w:rsidRPr="00781EF2" w:rsidRDefault="00B5754A" w:rsidP="008B0E20">
      <w:pPr>
        <w:widowControl/>
        <w:spacing w:after="0" w:line="240" w:lineRule="auto"/>
        <w:ind w:right="6391"/>
        <w:jc w:val="both"/>
        <w:rPr>
          <w:rFonts w:ascii="Times New Roman" w:eastAsia="Times New Roman" w:hAnsi="Times New Roman"/>
          <w:b/>
          <w:noProof/>
          <w:sz w:val="24"/>
          <w:lang w:val="lv-LV"/>
        </w:rPr>
      </w:pPr>
      <w:r w:rsidRPr="00781EF2">
        <w:rPr>
          <w:rFonts w:ascii="Times New Roman" w:eastAsia="Times New Roman" w:hAnsi="Times New Roman"/>
          <w:b/>
          <w:noProof/>
          <w:sz w:val="24"/>
          <w:lang w:val="lv-LV"/>
        </w:rPr>
        <w:t xml:space="preserve">Par </w:t>
      </w:r>
      <w:r>
        <w:rPr>
          <w:rFonts w:ascii="Times New Roman" w:eastAsia="Times New Roman" w:hAnsi="Times New Roman"/>
          <w:b/>
          <w:noProof/>
          <w:sz w:val="24"/>
          <w:lang w:val="lv-LV"/>
        </w:rPr>
        <w:t>priekšlikumiem ietekmes uz vidi novērtējumam</w:t>
      </w:r>
    </w:p>
    <w:p w14:paraId="7480E59A" w14:textId="77777777" w:rsidR="008B0E20" w:rsidRPr="00781EF2" w:rsidRDefault="008B0E20" w:rsidP="008B0E20">
      <w:pPr>
        <w:widowControl/>
        <w:tabs>
          <w:tab w:val="right" w:pos="1418"/>
          <w:tab w:val="left" w:pos="1701"/>
        </w:tabs>
        <w:spacing w:after="0" w:line="240" w:lineRule="auto"/>
        <w:jc w:val="both"/>
        <w:rPr>
          <w:rFonts w:ascii="Times New Roman" w:eastAsia="Times New Roman" w:hAnsi="Times New Roman"/>
          <w:bCs/>
          <w:noProof/>
          <w:sz w:val="24"/>
          <w:lang w:val="lv-LV"/>
        </w:rPr>
      </w:pPr>
    </w:p>
    <w:p w14:paraId="0FF541DB" w14:textId="77777777" w:rsidR="008B0E20" w:rsidRDefault="00B5754A" w:rsidP="008B0E20">
      <w:pPr>
        <w:pStyle w:val="BodyText"/>
        <w:spacing w:after="0"/>
        <w:ind w:left="40" w:firstLine="669"/>
        <w:jc w:val="both"/>
        <w:rPr>
          <w:rFonts w:ascii="Times New Roman" w:hAnsi="Times New Roman"/>
          <w:szCs w:val="24"/>
          <w:lang w:val="lv-LV"/>
        </w:rPr>
      </w:pPr>
      <w:r w:rsidRPr="00781EF2">
        <w:rPr>
          <w:rFonts w:ascii="Times New Roman" w:hAnsi="Times New Roman"/>
          <w:szCs w:val="24"/>
          <w:lang w:val="lv-LV"/>
        </w:rPr>
        <w:t xml:space="preserve">Valsts vides dienesta Atļauju pārvaldē (turpmāk – Dienests) ir </w:t>
      </w:r>
      <w:r w:rsidRPr="00781EF2">
        <w:rPr>
          <w:rFonts w:ascii="Times New Roman" w:hAnsi="Times New Roman"/>
          <w:szCs w:val="24"/>
          <w:lang w:val="lv-LV"/>
        </w:rPr>
        <w:t>reģistrēt</w:t>
      </w:r>
      <w:r>
        <w:rPr>
          <w:rFonts w:ascii="Times New Roman" w:hAnsi="Times New Roman"/>
          <w:szCs w:val="24"/>
          <w:lang w:val="lv-LV"/>
        </w:rPr>
        <w:t>a</w:t>
      </w:r>
      <w:r w:rsidRPr="00781EF2">
        <w:rPr>
          <w:rFonts w:ascii="Times New Roman" w:hAnsi="Times New Roman"/>
          <w:szCs w:val="24"/>
          <w:lang w:val="lv-LV"/>
        </w:rPr>
        <w:t xml:space="preserve"> </w:t>
      </w:r>
      <w:r>
        <w:rPr>
          <w:rFonts w:ascii="Times New Roman" w:hAnsi="Times New Roman"/>
          <w:szCs w:val="24"/>
          <w:lang w:val="lv-LV"/>
        </w:rPr>
        <w:t>Vides pārraudzības valsts biroja vēstule ar lūgumu sniegt priekšlikumus un nosacījumus ietekmes uz vidi novērtējuma programmā ietveramajām prasībām SIA “Sunly Land Solar 2” (reģistrācijas Nr. 40203403221) paredzētajai vēja</w:t>
      </w:r>
      <w:r>
        <w:rPr>
          <w:rFonts w:ascii="Times New Roman" w:hAnsi="Times New Roman"/>
          <w:szCs w:val="24"/>
          <w:lang w:val="lv-LV"/>
        </w:rPr>
        <w:t xml:space="preserve"> elektrostaciju parka “Kurzeme” (turpmāk – VES) izbūvei Saldus novada Zirņu un Pampāļu pagastā un Kuldīgas novada Skrundas pagastā.</w:t>
      </w:r>
    </w:p>
    <w:p w14:paraId="4EEC1A3E" w14:textId="77777777" w:rsidR="008B0E20" w:rsidRDefault="00B5754A" w:rsidP="008B0E20">
      <w:pPr>
        <w:pStyle w:val="BodyText"/>
        <w:spacing w:after="0"/>
        <w:ind w:left="40" w:firstLine="669"/>
        <w:jc w:val="both"/>
        <w:rPr>
          <w:rFonts w:ascii="Times New Roman" w:hAnsi="Times New Roman"/>
          <w:szCs w:val="24"/>
          <w:lang w:val="lv-LV"/>
        </w:rPr>
      </w:pPr>
      <w:r w:rsidRPr="0020595E">
        <w:rPr>
          <w:rFonts w:ascii="Times New Roman" w:hAnsi="Times New Roman"/>
          <w:szCs w:val="24"/>
          <w:lang w:val="lv-LV"/>
        </w:rPr>
        <w:t>Dienests iepazinās ar sagatavoto informāciju un materiāliem par Paredzēto darbību un sniedz šādus priekšlikumus:</w:t>
      </w:r>
    </w:p>
    <w:p w14:paraId="52B79264" w14:textId="77777777" w:rsidR="008B0E20" w:rsidRDefault="00B5754A" w:rsidP="008B0E20">
      <w:pPr>
        <w:pStyle w:val="BodyText"/>
        <w:numPr>
          <w:ilvl w:val="0"/>
          <w:numId w:val="14"/>
        </w:numPr>
        <w:spacing w:after="0"/>
        <w:ind w:left="1276"/>
        <w:jc w:val="both"/>
        <w:rPr>
          <w:rFonts w:ascii="Times New Roman" w:hAnsi="Times New Roman"/>
          <w:szCs w:val="24"/>
          <w:lang w:val="lv-LV"/>
        </w:rPr>
      </w:pPr>
      <w:r w:rsidRPr="001902E4">
        <w:rPr>
          <w:rFonts w:ascii="Times New Roman" w:hAnsi="Times New Roman"/>
          <w:szCs w:val="24"/>
          <w:lang w:val="lv-LV"/>
        </w:rPr>
        <w:t>apzināt esošo situāciju darbības vietā un paredzētās darbības ietekmes zonā, kas saistīta ar plānot</w:t>
      </w:r>
      <w:r>
        <w:rPr>
          <w:rFonts w:ascii="Times New Roman" w:hAnsi="Times New Roman"/>
          <w:szCs w:val="24"/>
          <w:lang w:val="lv-LV"/>
        </w:rPr>
        <w:t>ā</w:t>
      </w:r>
      <w:r w:rsidRPr="001902E4">
        <w:rPr>
          <w:rFonts w:ascii="Times New Roman" w:hAnsi="Times New Roman"/>
          <w:szCs w:val="24"/>
          <w:lang w:val="lv-LV"/>
        </w:rPr>
        <w:t xml:space="preserve"> vēja park</w:t>
      </w:r>
      <w:r>
        <w:rPr>
          <w:rFonts w:ascii="Times New Roman" w:hAnsi="Times New Roman"/>
          <w:szCs w:val="24"/>
          <w:lang w:val="lv-LV"/>
        </w:rPr>
        <w:t>a</w:t>
      </w:r>
      <w:r w:rsidRPr="001902E4">
        <w:rPr>
          <w:rFonts w:ascii="Times New Roman" w:hAnsi="Times New Roman"/>
          <w:szCs w:val="24"/>
          <w:lang w:val="lv-LV"/>
        </w:rPr>
        <w:t xml:space="preserve"> būvniecīb</w:t>
      </w:r>
      <w:r>
        <w:rPr>
          <w:rFonts w:ascii="Times New Roman" w:hAnsi="Times New Roman"/>
          <w:szCs w:val="24"/>
          <w:lang w:val="lv-LV"/>
        </w:rPr>
        <w:t>as procesu un izejmateriālu piegādi</w:t>
      </w:r>
      <w:r w:rsidRPr="001902E4">
        <w:rPr>
          <w:rFonts w:ascii="Times New Roman" w:hAnsi="Times New Roman"/>
          <w:szCs w:val="24"/>
          <w:lang w:val="lv-LV"/>
        </w:rPr>
        <w:t xml:space="preserve">, </w:t>
      </w:r>
      <w:r>
        <w:rPr>
          <w:rFonts w:ascii="Times New Roman" w:hAnsi="Times New Roman"/>
          <w:szCs w:val="24"/>
          <w:lang w:val="lv-LV"/>
        </w:rPr>
        <w:t>tajā skaitā</w:t>
      </w:r>
      <w:r w:rsidRPr="001902E4">
        <w:rPr>
          <w:rFonts w:ascii="Times New Roman" w:hAnsi="Times New Roman"/>
          <w:szCs w:val="24"/>
          <w:lang w:val="lv-LV"/>
        </w:rPr>
        <w:t xml:space="preserve"> izvērtēt plānoto laukumu, pievedceļu</w:t>
      </w:r>
      <w:r>
        <w:rPr>
          <w:rFonts w:ascii="Times New Roman" w:hAnsi="Times New Roman"/>
          <w:szCs w:val="24"/>
          <w:lang w:val="lv-LV"/>
        </w:rPr>
        <w:t xml:space="preserve"> (</w:t>
      </w:r>
      <w:r w:rsidRPr="001902E4">
        <w:rPr>
          <w:rFonts w:ascii="Times New Roman" w:hAnsi="Times New Roman"/>
          <w:szCs w:val="24"/>
          <w:lang w:val="lv-LV"/>
        </w:rPr>
        <w:t>pagaidu</w:t>
      </w:r>
      <w:r w:rsidR="006757F7">
        <w:rPr>
          <w:rFonts w:ascii="Times New Roman" w:hAnsi="Times New Roman"/>
          <w:szCs w:val="24"/>
          <w:lang w:val="lv-LV"/>
        </w:rPr>
        <w:t xml:space="preserve"> un </w:t>
      </w:r>
      <w:r w:rsidRPr="001902E4">
        <w:rPr>
          <w:rFonts w:ascii="Times New Roman" w:hAnsi="Times New Roman"/>
          <w:szCs w:val="24"/>
          <w:lang w:val="lv-LV"/>
        </w:rPr>
        <w:t>jaunu</w:t>
      </w:r>
      <w:r>
        <w:rPr>
          <w:rFonts w:ascii="Times New Roman" w:hAnsi="Times New Roman"/>
          <w:szCs w:val="24"/>
          <w:lang w:val="lv-LV"/>
        </w:rPr>
        <w:t xml:space="preserve"> </w:t>
      </w:r>
      <w:r w:rsidRPr="001902E4">
        <w:rPr>
          <w:rFonts w:ascii="Times New Roman" w:hAnsi="Times New Roman"/>
          <w:szCs w:val="24"/>
          <w:lang w:val="lv-LV"/>
        </w:rPr>
        <w:t>ceļu</w:t>
      </w:r>
      <w:r>
        <w:rPr>
          <w:rFonts w:ascii="Times New Roman" w:hAnsi="Times New Roman"/>
          <w:szCs w:val="24"/>
          <w:lang w:val="lv-LV"/>
        </w:rPr>
        <w:t>)</w:t>
      </w:r>
      <w:r w:rsidRPr="001902E4">
        <w:rPr>
          <w:rFonts w:ascii="Times New Roman" w:hAnsi="Times New Roman"/>
          <w:szCs w:val="24"/>
          <w:lang w:val="lv-LV"/>
        </w:rPr>
        <w:t xml:space="preserve"> būvniecību</w:t>
      </w:r>
      <w:r>
        <w:rPr>
          <w:rFonts w:ascii="Times New Roman" w:hAnsi="Times New Roman"/>
          <w:szCs w:val="24"/>
          <w:lang w:val="lv-LV"/>
        </w:rPr>
        <w:t>/pārbūvi</w:t>
      </w:r>
      <w:r w:rsidRPr="001902E4">
        <w:rPr>
          <w:rFonts w:ascii="Times New Roman" w:hAnsi="Times New Roman"/>
          <w:szCs w:val="24"/>
          <w:lang w:val="lv-LV"/>
        </w:rPr>
        <w:t>, elektropārvades līniju un ar to saistīto infrastruktūras nodrošinājuma būvniecību, atmežošanu, meliorācijas sistēmu pārkārtošanu vai pārbūvi</w:t>
      </w:r>
      <w:r>
        <w:rPr>
          <w:rFonts w:ascii="Times New Roman" w:hAnsi="Times New Roman"/>
          <w:szCs w:val="24"/>
          <w:lang w:val="lv-LV"/>
        </w:rPr>
        <w:t>, tiltu</w:t>
      </w:r>
      <w:r w:rsidR="006757F7">
        <w:rPr>
          <w:rFonts w:ascii="Times New Roman" w:hAnsi="Times New Roman"/>
          <w:szCs w:val="24"/>
          <w:lang w:val="lv-LV"/>
        </w:rPr>
        <w:t>/caurteku</w:t>
      </w:r>
      <w:r>
        <w:rPr>
          <w:rFonts w:ascii="Times New Roman" w:hAnsi="Times New Roman"/>
          <w:szCs w:val="24"/>
          <w:lang w:val="lv-LV"/>
        </w:rPr>
        <w:t xml:space="preserve"> pārbūvi upju šķērsošanas vietās transportēšanas laikā;</w:t>
      </w:r>
    </w:p>
    <w:p w14:paraId="6777E64F" w14:textId="77777777" w:rsidR="008B0E20" w:rsidRDefault="00B5754A" w:rsidP="008B0E20">
      <w:pPr>
        <w:pStyle w:val="BodyText"/>
        <w:numPr>
          <w:ilvl w:val="0"/>
          <w:numId w:val="14"/>
        </w:numPr>
        <w:spacing w:after="0"/>
        <w:ind w:left="1276"/>
        <w:jc w:val="both"/>
        <w:rPr>
          <w:rFonts w:ascii="Times New Roman" w:hAnsi="Times New Roman"/>
          <w:szCs w:val="24"/>
          <w:lang w:val="lv-LV"/>
        </w:rPr>
      </w:pPr>
      <w:r w:rsidRPr="001902E4">
        <w:rPr>
          <w:rFonts w:ascii="Times New Roman" w:hAnsi="Times New Roman"/>
          <w:szCs w:val="24"/>
          <w:lang w:val="lv-LV"/>
        </w:rPr>
        <w:t xml:space="preserve">apzināt tuvāko derīgo izrakteņu atradnes, </w:t>
      </w:r>
      <w:r w:rsidR="006757F7">
        <w:rPr>
          <w:rFonts w:ascii="Times New Roman" w:hAnsi="Times New Roman"/>
          <w:szCs w:val="24"/>
          <w:lang w:val="lv-LV"/>
        </w:rPr>
        <w:t xml:space="preserve">no kurām varētu tikt piegādāti materiāli VES būvniecībai, </w:t>
      </w:r>
      <w:r w:rsidRPr="001902E4">
        <w:rPr>
          <w:rFonts w:ascii="Times New Roman" w:hAnsi="Times New Roman"/>
          <w:szCs w:val="24"/>
          <w:lang w:val="lv-LV"/>
        </w:rPr>
        <w:t>materiāl</w:t>
      </w:r>
      <w:r w:rsidR="006757F7">
        <w:rPr>
          <w:rFonts w:ascii="Times New Roman" w:hAnsi="Times New Roman"/>
          <w:szCs w:val="24"/>
          <w:lang w:val="lv-LV"/>
        </w:rPr>
        <w:t>u</w:t>
      </w:r>
      <w:r w:rsidRPr="001902E4">
        <w:rPr>
          <w:rFonts w:ascii="Times New Roman" w:hAnsi="Times New Roman"/>
          <w:szCs w:val="24"/>
          <w:lang w:val="lv-LV"/>
        </w:rPr>
        <w:t xml:space="preserve"> atbilstību vēja parku būvniecībai un izvērtēt ietekmes t</w:t>
      </w:r>
      <w:r w:rsidR="006757F7">
        <w:rPr>
          <w:rFonts w:ascii="Times New Roman" w:hAnsi="Times New Roman"/>
          <w:szCs w:val="24"/>
          <w:lang w:val="lv-LV"/>
        </w:rPr>
        <w:t>o</w:t>
      </w:r>
      <w:r w:rsidRPr="001902E4">
        <w:rPr>
          <w:rFonts w:ascii="Times New Roman" w:hAnsi="Times New Roman"/>
          <w:szCs w:val="24"/>
          <w:lang w:val="lv-LV"/>
        </w:rPr>
        <w:t xml:space="preserve"> transportēšanas laikā</w:t>
      </w:r>
      <w:r>
        <w:rPr>
          <w:rFonts w:ascii="Times New Roman" w:hAnsi="Times New Roman"/>
          <w:szCs w:val="24"/>
          <w:lang w:val="lv-LV"/>
        </w:rPr>
        <w:t>;</w:t>
      </w:r>
    </w:p>
    <w:p w14:paraId="7DCB58AF" w14:textId="77777777" w:rsidR="008B0E20" w:rsidRDefault="00B5754A" w:rsidP="008B0E20">
      <w:pPr>
        <w:pStyle w:val="BodyText"/>
        <w:numPr>
          <w:ilvl w:val="0"/>
          <w:numId w:val="14"/>
        </w:numPr>
        <w:spacing w:after="0"/>
        <w:ind w:left="1276"/>
        <w:jc w:val="both"/>
        <w:rPr>
          <w:rFonts w:ascii="Times New Roman" w:hAnsi="Times New Roman"/>
          <w:szCs w:val="24"/>
          <w:lang w:val="lv-LV"/>
        </w:rPr>
      </w:pPr>
      <w:r>
        <w:rPr>
          <w:rFonts w:ascii="Times New Roman" w:hAnsi="Times New Roman"/>
          <w:szCs w:val="24"/>
          <w:lang w:val="lv-LV"/>
        </w:rPr>
        <w:t>aprēķināt aptuveno būvobjektā (elektrostaciju uzstādīšanai nepieciešamo būvbedru ierīkošanas rezultātā) izrokamo/iegūstamo dabas resursu/derīgo izrakteņu apjomu, norādīt to veidu, kā arī tālāko rīcību ar šiem dabas resursiem/derīgajiem izrakteņiem, apzināt to uzglabāšanas vietas, norādīt, kādu apjomu izmantos VES būvniecībā, kāds apjoms tiks izvests prom no objekta;</w:t>
      </w:r>
    </w:p>
    <w:p w14:paraId="7D1638AB" w14:textId="77777777" w:rsidR="008B0E20" w:rsidRDefault="00B5754A" w:rsidP="008B0E20">
      <w:pPr>
        <w:pStyle w:val="BodyText"/>
        <w:numPr>
          <w:ilvl w:val="0"/>
          <w:numId w:val="14"/>
        </w:numPr>
        <w:spacing w:after="0"/>
        <w:ind w:left="1276"/>
        <w:jc w:val="both"/>
        <w:rPr>
          <w:rFonts w:ascii="Times New Roman" w:hAnsi="Times New Roman"/>
          <w:szCs w:val="24"/>
          <w:lang w:val="lv-LV"/>
        </w:rPr>
      </w:pPr>
      <w:r>
        <w:rPr>
          <w:rFonts w:ascii="Times New Roman" w:hAnsi="Times New Roman"/>
          <w:szCs w:val="24"/>
          <w:lang w:val="lv-LV"/>
        </w:rPr>
        <w:t>izvērtēt VES teritorijā, transportēšanas ceļu tuvumā, izbūvējamo elektropārvades līniju aizsargjoslās esošās īpaši aizsargājamās dabas teritorijas, īpaši aizsargājamos biotopus</w:t>
      </w:r>
      <w:r w:rsidR="00121156">
        <w:rPr>
          <w:rFonts w:ascii="Times New Roman" w:hAnsi="Times New Roman"/>
          <w:szCs w:val="24"/>
          <w:lang w:val="lv-LV"/>
        </w:rPr>
        <w:t>,</w:t>
      </w:r>
      <w:r>
        <w:rPr>
          <w:rFonts w:ascii="Times New Roman" w:hAnsi="Times New Roman"/>
          <w:szCs w:val="24"/>
          <w:lang w:val="lv-LV"/>
        </w:rPr>
        <w:t xml:space="preserve"> sugas un sugu dzīvotnes. Iekļaut sertificēto ekspertu atzinumus, </w:t>
      </w:r>
      <w:r w:rsidRPr="00273292">
        <w:rPr>
          <w:rFonts w:ascii="Times New Roman" w:hAnsi="Times New Roman"/>
          <w:szCs w:val="24"/>
          <w:lang w:val="lv-LV"/>
        </w:rPr>
        <w:t xml:space="preserve">kuros vērtēta ietekme un </w:t>
      </w:r>
      <w:r>
        <w:rPr>
          <w:rFonts w:ascii="Times New Roman" w:hAnsi="Times New Roman"/>
          <w:szCs w:val="24"/>
          <w:lang w:val="lv-LV"/>
        </w:rPr>
        <w:t>norādīts</w:t>
      </w:r>
      <w:r w:rsidRPr="00273292">
        <w:rPr>
          <w:rFonts w:ascii="Times New Roman" w:hAnsi="Times New Roman"/>
          <w:szCs w:val="24"/>
          <w:lang w:val="lv-LV"/>
        </w:rPr>
        <w:t xml:space="preserve"> risinājums negatīvo ietekmju mazināšanai ne tikai vēja parka ekspluatācijas laikā, bet arī būvniecības procesā</w:t>
      </w:r>
      <w:r>
        <w:rPr>
          <w:rFonts w:ascii="Times New Roman" w:hAnsi="Times New Roman"/>
          <w:szCs w:val="24"/>
          <w:lang w:val="lv-LV"/>
        </w:rPr>
        <w:t>, tajā skaitā iekļaut izvērtējumu uz putniem</w:t>
      </w:r>
      <w:r>
        <w:rPr>
          <w:rStyle w:val="FootnoteReference"/>
          <w:rFonts w:ascii="Times New Roman" w:hAnsi="Times New Roman"/>
          <w:szCs w:val="24"/>
          <w:lang w:val="lv-LV"/>
        </w:rPr>
        <w:footnoteReference w:id="1"/>
      </w:r>
      <w:r>
        <w:rPr>
          <w:rFonts w:ascii="Times New Roman" w:hAnsi="Times New Roman"/>
          <w:szCs w:val="24"/>
          <w:lang w:val="lv-LV"/>
        </w:rPr>
        <w:t>, sikspārņiem, mežu</w:t>
      </w:r>
      <w:r w:rsidR="00121156">
        <w:rPr>
          <w:rFonts w:ascii="Times New Roman" w:hAnsi="Times New Roman"/>
          <w:szCs w:val="24"/>
          <w:lang w:val="lv-LV"/>
        </w:rPr>
        <w:t xml:space="preserve"> un</w:t>
      </w:r>
      <w:r>
        <w:rPr>
          <w:rFonts w:ascii="Times New Roman" w:hAnsi="Times New Roman"/>
          <w:szCs w:val="24"/>
          <w:lang w:val="lv-LV"/>
        </w:rPr>
        <w:t xml:space="preserve"> pļavu biotopiem un tur esošajām īpaši </w:t>
      </w:r>
      <w:r>
        <w:rPr>
          <w:rFonts w:ascii="Times New Roman" w:hAnsi="Times New Roman"/>
          <w:szCs w:val="24"/>
          <w:lang w:val="lv-LV"/>
        </w:rPr>
        <w:lastRenderedPageBreak/>
        <w:t>aizsargājamām sugām, hidrologa novērtējumu par ietekmi uz hidroloģisko režīmu un gruntsūdens līmeņa izmaiņām, meteoroloģisko un klimatisko apstākļu raksturojum</w:t>
      </w:r>
      <w:r w:rsidR="006757F7">
        <w:rPr>
          <w:rFonts w:ascii="Times New Roman" w:hAnsi="Times New Roman"/>
          <w:szCs w:val="24"/>
          <w:lang w:val="lv-LV"/>
        </w:rPr>
        <w:t>u</w:t>
      </w:r>
      <w:r>
        <w:rPr>
          <w:rFonts w:ascii="Times New Roman" w:hAnsi="Times New Roman"/>
          <w:szCs w:val="24"/>
          <w:lang w:val="lv-LV"/>
        </w:rPr>
        <w:t xml:space="preserve"> (“vēja rozes”, vēja ātruma un citu faktoru raksturojums no kuriem atkarīgs saražotās elektroenerģijas daudzums un konstrukciju drošums);</w:t>
      </w:r>
    </w:p>
    <w:p w14:paraId="5888E524" w14:textId="77777777" w:rsidR="008B0E20" w:rsidRDefault="00B5754A" w:rsidP="008B0E20">
      <w:pPr>
        <w:pStyle w:val="BodyText"/>
        <w:numPr>
          <w:ilvl w:val="0"/>
          <w:numId w:val="14"/>
        </w:numPr>
        <w:spacing w:after="0"/>
        <w:ind w:left="1276"/>
        <w:jc w:val="both"/>
        <w:rPr>
          <w:rFonts w:ascii="Times New Roman" w:hAnsi="Times New Roman"/>
          <w:szCs w:val="24"/>
          <w:lang w:val="lv-LV"/>
        </w:rPr>
      </w:pPr>
      <w:r>
        <w:rPr>
          <w:rFonts w:ascii="Times New Roman" w:hAnsi="Times New Roman"/>
          <w:szCs w:val="24"/>
          <w:lang w:val="lv-LV"/>
        </w:rPr>
        <w:t>izvērtēt, vai darbība paredzēta virszemes ūdensobjektu aizsargjoslās, applūstošās teritorijās, kā tiks ietekmēti šie objekti, nepieciešamie pasākumi to aizsardzībai</w:t>
      </w:r>
      <w:r w:rsidR="006757F7">
        <w:rPr>
          <w:rFonts w:ascii="Times New Roman" w:hAnsi="Times New Roman"/>
          <w:szCs w:val="24"/>
          <w:lang w:val="lv-LV"/>
        </w:rPr>
        <w:t>, tajā skaitā par tuvākajām upēm Sumata</w:t>
      </w:r>
      <w:r>
        <w:rPr>
          <w:rStyle w:val="FootnoteReference"/>
          <w:rFonts w:ascii="Times New Roman" w:hAnsi="Times New Roman"/>
          <w:szCs w:val="24"/>
          <w:lang w:val="lv-LV"/>
        </w:rPr>
        <w:footnoteReference w:id="2"/>
      </w:r>
      <w:r w:rsidR="006757F7">
        <w:rPr>
          <w:rFonts w:ascii="Times New Roman" w:hAnsi="Times New Roman"/>
          <w:szCs w:val="24"/>
          <w:lang w:val="lv-LV"/>
        </w:rPr>
        <w:t>, Klūga</w:t>
      </w:r>
      <w:r>
        <w:rPr>
          <w:rStyle w:val="FootnoteReference"/>
          <w:rFonts w:ascii="Times New Roman" w:hAnsi="Times New Roman"/>
          <w:szCs w:val="24"/>
          <w:lang w:val="lv-LV"/>
        </w:rPr>
        <w:footnoteReference w:id="3"/>
      </w:r>
      <w:r w:rsidR="006757F7">
        <w:rPr>
          <w:rFonts w:ascii="Times New Roman" w:hAnsi="Times New Roman"/>
          <w:szCs w:val="24"/>
          <w:lang w:val="lv-LV"/>
        </w:rPr>
        <w:t>, Bērzene</w:t>
      </w:r>
      <w:r>
        <w:rPr>
          <w:rStyle w:val="FootnoteReference"/>
          <w:rFonts w:ascii="Times New Roman" w:hAnsi="Times New Roman"/>
          <w:szCs w:val="24"/>
          <w:lang w:val="lv-LV"/>
        </w:rPr>
        <w:footnoteReference w:id="4"/>
      </w:r>
      <w:r>
        <w:rPr>
          <w:rFonts w:ascii="Times New Roman" w:hAnsi="Times New Roman"/>
          <w:szCs w:val="24"/>
          <w:lang w:val="lv-LV"/>
        </w:rPr>
        <w:t>;</w:t>
      </w:r>
    </w:p>
    <w:p w14:paraId="16CB7B02" w14:textId="77777777" w:rsidR="008B0E20" w:rsidRDefault="00B5754A" w:rsidP="008B0E20">
      <w:pPr>
        <w:pStyle w:val="BodyText"/>
        <w:numPr>
          <w:ilvl w:val="0"/>
          <w:numId w:val="14"/>
        </w:numPr>
        <w:spacing w:after="0"/>
        <w:ind w:left="1276"/>
        <w:jc w:val="both"/>
        <w:rPr>
          <w:rFonts w:ascii="Times New Roman" w:hAnsi="Times New Roman"/>
          <w:szCs w:val="24"/>
          <w:lang w:val="lv-LV"/>
        </w:rPr>
      </w:pPr>
      <w:r>
        <w:rPr>
          <w:rFonts w:ascii="Times New Roman" w:hAnsi="Times New Roman"/>
          <w:szCs w:val="24"/>
          <w:lang w:val="lv-LV"/>
        </w:rPr>
        <w:t>iekļaut izvērtējumu par vides trokšņa ietekmi un norādīt risinājumus ietekmes mazināšanai, tajā skaitā zemas frekvences trokšņa līmeņa izvērtējumu dzīvojamās ēkās un jutīgajos objektos (izglītības iestādes, veselības aprūpes iestādes, sociālās aprūpes iestādes utml.), kas atrodas līdz 2 km attālumā no VES, norādīt vēja parka tuvumā esošās teritorijas, kurām piemērojami vides trokšņa robežlielumi un paredzēt risinājumus trokšņa līmeņa pazemināšanai, ja ir pārsniegti robežlielumi;</w:t>
      </w:r>
    </w:p>
    <w:p w14:paraId="173AC8E8" w14:textId="77777777" w:rsidR="008B0E20" w:rsidRDefault="00B5754A" w:rsidP="008B0E20">
      <w:pPr>
        <w:pStyle w:val="BodyText"/>
        <w:numPr>
          <w:ilvl w:val="0"/>
          <w:numId w:val="14"/>
        </w:numPr>
        <w:spacing w:after="0"/>
        <w:ind w:left="1276"/>
        <w:jc w:val="both"/>
        <w:rPr>
          <w:rFonts w:ascii="Times New Roman" w:hAnsi="Times New Roman"/>
          <w:szCs w:val="24"/>
          <w:lang w:val="lv-LV"/>
        </w:rPr>
      </w:pPr>
      <w:r>
        <w:rPr>
          <w:rFonts w:ascii="Times New Roman" w:hAnsi="Times New Roman"/>
          <w:szCs w:val="24"/>
          <w:lang w:val="lv-LV"/>
        </w:rPr>
        <w:t>ietvert ietekmes uz ainavu izvērtējumu, tajā skaitā līdz 10 km attālumā no vēja parka apzināt nacionālā, reģionālā vai lokālā līmenī esošās aizsargājamās ainavu teritorijas, valsts aizsargājamos kultūras pieminekļus un to aizsargjoslas. N</w:t>
      </w:r>
      <w:r w:rsidRPr="008A20E7">
        <w:rPr>
          <w:rFonts w:ascii="Times New Roman" w:hAnsi="Times New Roman"/>
          <w:szCs w:val="24"/>
          <w:lang w:val="lv-LV"/>
        </w:rPr>
        <w:t>ovērtēšanā īpašu uzmanību pievērst ainavas pārmaiņām</w:t>
      </w:r>
      <w:r>
        <w:rPr>
          <w:rFonts w:ascii="Times New Roman" w:hAnsi="Times New Roman"/>
          <w:szCs w:val="24"/>
          <w:lang w:val="lv-LV"/>
        </w:rPr>
        <w:t xml:space="preserve"> un ietekmes mazināšanas pasākumiem;</w:t>
      </w:r>
    </w:p>
    <w:p w14:paraId="453A2334" w14:textId="77777777" w:rsidR="008B0E20" w:rsidRDefault="00B5754A" w:rsidP="008B0E20">
      <w:pPr>
        <w:pStyle w:val="BodyText"/>
        <w:numPr>
          <w:ilvl w:val="0"/>
          <w:numId w:val="14"/>
        </w:numPr>
        <w:spacing w:after="0"/>
        <w:ind w:left="1276"/>
        <w:jc w:val="both"/>
        <w:rPr>
          <w:rFonts w:ascii="Times New Roman" w:hAnsi="Times New Roman"/>
          <w:szCs w:val="24"/>
          <w:lang w:val="lv-LV"/>
        </w:rPr>
      </w:pPr>
      <w:r>
        <w:rPr>
          <w:rFonts w:ascii="Times New Roman" w:hAnsi="Times New Roman"/>
          <w:szCs w:val="24"/>
          <w:lang w:val="lv-LV"/>
        </w:rPr>
        <w:t xml:space="preserve">iekļaut novērtējumu par </w:t>
      </w:r>
      <w:r w:rsidRPr="001D159F">
        <w:rPr>
          <w:rFonts w:ascii="Times New Roman" w:hAnsi="Times New Roman"/>
          <w:szCs w:val="24"/>
          <w:lang w:val="lv-LV"/>
        </w:rPr>
        <w:t>mirgošanas efekt</w:t>
      </w:r>
      <w:r>
        <w:rPr>
          <w:rFonts w:ascii="Times New Roman" w:hAnsi="Times New Roman"/>
          <w:szCs w:val="24"/>
          <w:lang w:val="lv-LV"/>
        </w:rPr>
        <w:t>u</w:t>
      </w:r>
      <w:r w:rsidRPr="001D159F">
        <w:rPr>
          <w:rFonts w:ascii="Times New Roman" w:hAnsi="Times New Roman"/>
          <w:szCs w:val="24"/>
          <w:lang w:val="lv-LV"/>
        </w:rPr>
        <w:t xml:space="preserve"> (apēnojuma jeb spārnu ēnu kustības), kā arī atspīduma no VES spārniem ietekm</w:t>
      </w:r>
      <w:r>
        <w:rPr>
          <w:rFonts w:ascii="Times New Roman" w:hAnsi="Times New Roman"/>
          <w:szCs w:val="24"/>
          <w:lang w:val="lv-LV"/>
        </w:rPr>
        <w:t>i;</w:t>
      </w:r>
    </w:p>
    <w:p w14:paraId="62656133" w14:textId="77777777" w:rsidR="008B0E20" w:rsidRDefault="00B5754A" w:rsidP="008B0E20">
      <w:pPr>
        <w:pStyle w:val="BodyText"/>
        <w:numPr>
          <w:ilvl w:val="0"/>
          <w:numId w:val="14"/>
        </w:numPr>
        <w:spacing w:after="0"/>
        <w:ind w:left="1276"/>
        <w:jc w:val="both"/>
        <w:rPr>
          <w:rFonts w:ascii="Times New Roman" w:hAnsi="Times New Roman"/>
          <w:szCs w:val="24"/>
          <w:lang w:val="lv-LV"/>
        </w:rPr>
      </w:pPr>
      <w:r>
        <w:rPr>
          <w:rFonts w:ascii="Times New Roman" w:hAnsi="Times New Roman"/>
          <w:szCs w:val="24"/>
          <w:lang w:val="lv-LV"/>
        </w:rPr>
        <w:t xml:space="preserve">apzināt un kartogrāfiskajā materiālā attēlot paaugstinātas bīstamības objektus vēja parka tuvumā, norādot attālumu līdz VES, arī attālumus līdz publiskās lietošanas autoceļiem, norādot tehniskos pasākumus vides risku mazināšanai, ja ceļi atradīsies tuvāk nekā 300 m attālumā, kā arī iekļaut </w:t>
      </w:r>
      <w:r w:rsidRPr="0003404C">
        <w:rPr>
          <w:rFonts w:ascii="Times New Roman" w:hAnsi="Times New Roman"/>
          <w:szCs w:val="24"/>
          <w:lang w:val="lv-LV"/>
        </w:rPr>
        <w:t xml:space="preserve">summāro ietekmju </w:t>
      </w:r>
      <w:r>
        <w:rPr>
          <w:rFonts w:ascii="Times New Roman" w:hAnsi="Times New Roman"/>
          <w:szCs w:val="24"/>
          <w:lang w:val="lv-LV"/>
        </w:rPr>
        <w:t xml:space="preserve">izvērtējumu </w:t>
      </w:r>
      <w:r w:rsidRPr="0003404C">
        <w:rPr>
          <w:rFonts w:ascii="Times New Roman" w:hAnsi="Times New Roman"/>
          <w:szCs w:val="24"/>
          <w:lang w:val="lv-LV"/>
        </w:rPr>
        <w:t>ar citām darbībām</w:t>
      </w:r>
      <w:r>
        <w:rPr>
          <w:rFonts w:ascii="Times New Roman" w:hAnsi="Times New Roman"/>
          <w:szCs w:val="24"/>
          <w:lang w:val="lv-LV"/>
        </w:rPr>
        <w:t>, tajā skaitā apzināt un izvērtēt vēja elektrostaciju savstarpējo mijiedarbību, kā arī mijiedarbību ar citiem tuvumā esošajiem vai plānotajiem vēja parkiem;</w:t>
      </w:r>
    </w:p>
    <w:p w14:paraId="664EBD2A" w14:textId="77777777" w:rsidR="008B0E20" w:rsidRDefault="00B5754A" w:rsidP="008B0E20">
      <w:pPr>
        <w:pStyle w:val="BodyText"/>
        <w:numPr>
          <w:ilvl w:val="0"/>
          <w:numId w:val="14"/>
        </w:numPr>
        <w:spacing w:after="0"/>
        <w:ind w:left="1276"/>
        <w:jc w:val="both"/>
        <w:rPr>
          <w:rFonts w:ascii="Times New Roman" w:hAnsi="Times New Roman"/>
          <w:szCs w:val="24"/>
          <w:lang w:val="lv-LV"/>
        </w:rPr>
      </w:pPr>
      <w:r>
        <w:rPr>
          <w:rFonts w:ascii="Times New Roman" w:hAnsi="Times New Roman"/>
          <w:szCs w:val="24"/>
          <w:lang w:val="lv-LV"/>
        </w:rPr>
        <w:t>izvērtēt iespējamos vides un avārijas riskus būvniecības un ekspluatācijas</w:t>
      </w:r>
      <w:r w:rsidRPr="003D4679">
        <w:rPr>
          <w:rFonts w:ascii="Times New Roman" w:hAnsi="Times New Roman"/>
          <w:szCs w:val="24"/>
          <w:lang w:val="lv-LV"/>
        </w:rPr>
        <w:t xml:space="preserve"> </w:t>
      </w:r>
      <w:r>
        <w:rPr>
          <w:rFonts w:ascii="Times New Roman" w:hAnsi="Times New Roman"/>
          <w:szCs w:val="24"/>
          <w:lang w:val="lv-LV"/>
        </w:rPr>
        <w:t xml:space="preserve">laikā, vienlaikus vērtējot </w:t>
      </w:r>
      <w:r w:rsidRPr="0003404C">
        <w:rPr>
          <w:rFonts w:ascii="Times New Roman" w:hAnsi="Times New Roman"/>
          <w:szCs w:val="24"/>
          <w:lang w:val="lv-LV"/>
        </w:rPr>
        <w:t>piesārņojuma risku (ar naftas produktiem u.c.)</w:t>
      </w:r>
      <w:r>
        <w:rPr>
          <w:rFonts w:ascii="Times New Roman" w:hAnsi="Times New Roman"/>
          <w:szCs w:val="24"/>
          <w:lang w:val="lv-LV"/>
        </w:rPr>
        <w:t xml:space="preserve"> un iespējamo izplatību ūdensobjektus, tajā skaitā meliorācijas sistēmās</w:t>
      </w:r>
      <w:r w:rsidRPr="0003404C">
        <w:rPr>
          <w:rFonts w:ascii="Times New Roman" w:hAnsi="Times New Roman"/>
          <w:szCs w:val="24"/>
          <w:lang w:val="lv-LV"/>
        </w:rPr>
        <w:t xml:space="preserve">, </w:t>
      </w:r>
      <w:r>
        <w:rPr>
          <w:rFonts w:ascii="Times New Roman" w:hAnsi="Times New Roman"/>
          <w:szCs w:val="24"/>
          <w:lang w:val="lv-LV"/>
        </w:rPr>
        <w:t>norādot veicamos piesardzības pasākumus;</w:t>
      </w:r>
    </w:p>
    <w:p w14:paraId="75BBD3B7" w14:textId="77777777" w:rsidR="008B0E20" w:rsidRDefault="00B5754A" w:rsidP="008B0E20">
      <w:pPr>
        <w:pStyle w:val="BodyText"/>
        <w:numPr>
          <w:ilvl w:val="0"/>
          <w:numId w:val="14"/>
        </w:numPr>
        <w:spacing w:after="0"/>
        <w:ind w:left="1276"/>
        <w:jc w:val="both"/>
        <w:rPr>
          <w:rFonts w:ascii="Times New Roman" w:hAnsi="Times New Roman"/>
          <w:szCs w:val="24"/>
          <w:lang w:val="lv-LV"/>
        </w:rPr>
      </w:pPr>
      <w:r>
        <w:rPr>
          <w:rFonts w:ascii="Times New Roman" w:hAnsi="Times New Roman"/>
          <w:szCs w:val="24"/>
          <w:lang w:val="lv-LV"/>
        </w:rPr>
        <w:t xml:space="preserve">kartogrāfiskajā materiālā attēlot 800 m rādiusu ap </w:t>
      </w:r>
      <w:r w:rsidR="006757F7">
        <w:rPr>
          <w:rFonts w:ascii="Times New Roman" w:hAnsi="Times New Roman"/>
          <w:szCs w:val="24"/>
          <w:lang w:val="lv-LV"/>
        </w:rPr>
        <w:t xml:space="preserve">katru </w:t>
      </w:r>
      <w:r>
        <w:rPr>
          <w:rFonts w:ascii="Times New Roman" w:hAnsi="Times New Roman"/>
          <w:szCs w:val="24"/>
          <w:lang w:val="lv-LV"/>
        </w:rPr>
        <w:t xml:space="preserve">VES un aizsargjoslas gar elektropārvades līnijām, apzināt paredzētās darbības vietā, aizsargjoslu teritorijā un vismaz 800 m attālumā no vēja parka esošās individuālās dzīvojamās mājas, apdzīvotās teritorijas, </w:t>
      </w:r>
      <w:r w:rsidR="006757F7">
        <w:rPr>
          <w:rFonts w:ascii="Times New Roman" w:hAnsi="Times New Roman"/>
          <w:szCs w:val="24"/>
          <w:lang w:val="lv-LV"/>
        </w:rPr>
        <w:t>pilsētu/</w:t>
      </w:r>
      <w:r>
        <w:rPr>
          <w:rFonts w:ascii="Times New Roman" w:hAnsi="Times New Roman"/>
          <w:szCs w:val="24"/>
          <w:lang w:val="lv-LV"/>
        </w:rPr>
        <w:t>ciemu/</w:t>
      </w:r>
      <w:r w:rsidR="006757F7">
        <w:rPr>
          <w:rFonts w:ascii="Times New Roman" w:hAnsi="Times New Roman"/>
          <w:szCs w:val="24"/>
          <w:lang w:val="lv-LV"/>
        </w:rPr>
        <w:t>mazciemu</w:t>
      </w:r>
      <w:r>
        <w:rPr>
          <w:rFonts w:ascii="Times New Roman" w:hAnsi="Times New Roman"/>
          <w:szCs w:val="24"/>
          <w:lang w:val="lv-LV"/>
        </w:rPr>
        <w:t xml:space="preserve"> teritorijas un iespējamo ietekmi uz tām (troksnis, putekļi būvniecības/transportēšanas laikā, mirgošanas efekts, ainava), kā arī ietekmes novēršanas iespējām</w:t>
      </w:r>
      <w:r w:rsidR="006757F7">
        <w:rPr>
          <w:rFonts w:ascii="Times New Roman" w:hAnsi="Times New Roman"/>
          <w:szCs w:val="24"/>
          <w:lang w:val="lv-LV"/>
        </w:rPr>
        <w:t>.</w:t>
      </w:r>
    </w:p>
    <w:p w14:paraId="41B5FD0E" w14:textId="77777777" w:rsidR="008B0E20" w:rsidRPr="00781EF2" w:rsidRDefault="008B0E20" w:rsidP="008B0E20">
      <w:pPr>
        <w:pStyle w:val="BodyText"/>
        <w:spacing w:after="0"/>
        <w:ind w:left="1276" w:firstLine="669"/>
        <w:jc w:val="both"/>
        <w:rPr>
          <w:rFonts w:ascii="Times New Roman" w:hAnsi="Times New Roman"/>
          <w:szCs w:val="24"/>
          <w:lang w:val="lv-LV"/>
        </w:rPr>
      </w:pPr>
    </w:p>
    <w:p w14:paraId="7DB9D960" w14:textId="77777777" w:rsidR="008B0E20" w:rsidRPr="0043045D" w:rsidRDefault="008B0E20" w:rsidP="008B0E20">
      <w:pPr>
        <w:spacing w:after="0" w:line="240" w:lineRule="auto"/>
        <w:ind w:firstLine="720"/>
        <w:jc w:val="both"/>
        <w:rPr>
          <w:rFonts w:ascii="Times New Roman" w:hAnsi="Times New Roman"/>
          <w:sz w:val="24"/>
          <w:szCs w:val="24"/>
          <w:lang w:val="lv-LV"/>
        </w:rPr>
      </w:pPr>
    </w:p>
    <w:p w14:paraId="5DD5292A" w14:textId="77777777" w:rsidR="008B0E20" w:rsidRPr="0043045D" w:rsidRDefault="00B5754A" w:rsidP="008B0E20">
      <w:pPr>
        <w:tabs>
          <w:tab w:val="right" w:pos="9356"/>
        </w:tabs>
        <w:spacing w:after="0" w:line="240" w:lineRule="auto"/>
        <w:jc w:val="both"/>
        <w:rPr>
          <w:rFonts w:ascii="Times New Roman" w:hAnsi="Times New Roman"/>
          <w:sz w:val="24"/>
          <w:szCs w:val="24"/>
          <w:lang w:val="lv-LV"/>
        </w:rPr>
      </w:pPr>
      <w:r>
        <w:rPr>
          <w:rFonts w:ascii="Times New Roman" w:hAnsi="Times New Roman"/>
          <w:sz w:val="24"/>
          <w:szCs w:val="24"/>
          <w:lang w:val="lv-LV"/>
        </w:rPr>
        <w:t>Direktore</w:t>
      </w:r>
      <w:r w:rsidRPr="0043045D">
        <w:rPr>
          <w:rFonts w:ascii="Times New Roman" w:hAnsi="Times New Roman"/>
          <w:sz w:val="24"/>
          <w:szCs w:val="24"/>
          <w:lang w:val="lv-LV"/>
        </w:rPr>
        <w:tab/>
      </w:r>
      <w:r>
        <w:rPr>
          <w:rFonts w:ascii="Times New Roman" w:hAnsi="Times New Roman"/>
          <w:sz w:val="24"/>
          <w:szCs w:val="24"/>
          <w:lang w:val="lv-LV"/>
        </w:rPr>
        <w:t>D. Kalēja</w:t>
      </w:r>
    </w:p>
    <w:p w14:paraId="559922AC" w14:textId="77777777" w:rsidR="008B0E20" w:rsidRPr="0043045D" w:rsidRDefault="008B0E20" w:rsidP="008B0E20">
      <w:pPr>
        <w:spacing w:after="0" w:line="240" w:lineRule="auto"/>
        <w:rPr>
          <w:rFonts w:ascii="Times New Roman" w:hAnsi="Times New Roman"/>
          <w:sz w:val="20"/>
          <w:szCs w:val="20"/>
          <w:lang w:val="lv-LV"/>
        </w:rPr>
      </w:pPr>
    </w:p>
    <w:p w14:paraId="6ED40855" w14:textId="77777777" w:rsidR="008B0E20" w:rsidRPr="0043045D" w:rsidRDefault="008B0E20" w:rsidP="008B0E20">
      <w:pPr>
        <w:spacing w:after="0" w:line="240" w:lineRule="auto"/>
        <w:rPr>
          <w:rFonts w:ascii="Times New Roman" w:hAnsi="Times New Roman"/>
          <w:sz w:val="20"/>
          <w:szCs w:val="20"/>
          <w:lang w:val="lv-LV"/>
        </w:rPr>
      </w:pPr>
    </w:p>
    <w:p w14:paraId="57509BA4" w14:textId="77777777" w:rsidR="008B0E20" w:rsidRDefault="00B5754A" w:rsidP="008B0E20">
      <w:pPr>
        <w:widowControl/>
        <w:spacing w:after="0" w:line="240" w:lineRule="auto"/>
        <w:jc w:val="center"/>
        <w:rPr>
          <w:rFonts w:ascii="Times New Roman" w:eastAsia="Times New Roman" w:hAnsi="Times New Roman"/>
          <w:sz w:val="24"/>
          <w:szCs w:val="24"/>
          <w:lang w:val="lv-LV" w:eastAsia="lv-LV"/>
        </w:rPr>
      </w:pPr>
      <w:r w:rsidRPr="0043045D">
        <w:rPr>
          <w:rFonts w:ascii="Times New Roman" w:eastAsia="Times New Roman" w:hAnsi="Times New Roman"/>
          <w:sz w:val="24"/>
          <w:szCs w:val="24"/>
          <w:lang w:val="lv-LV" w:eastAsia="lv-LV"/>
        </w:rPr>
        <w:t>ŠIS DOKUMENTS IR ELEKTRONISKI PARAKSTĪTS AR DROŠU ELEKTRONISKO PARAKSTU UN SATUR LAIKA ZĪMOGU</w:t>
      </w:r>
    </w:p>
    <w:p w14:paraId="4A6FB8AC" w14:textId="77777777" w:rsidR="008B0E20" w:rsidRPr="0043045D" w:rsidRDefault="008B0E20" w:rsidP="008B0E20">
      <w:pPr>
        <w:widowControl/>
        <w:spacing w:after="0" w:line="240" w:lineRule="auto"/>
        <w:jc w:val="center"/>
        <w:rPr>
          <w:rFonts w:ascii="Times New Roman" w:eastAsia="Times New Roman" w:hAnsi="Times New Roman"/>
          <w:sz w:val="24"/>
          <w:szCs w:val="24"/>
          <w:lang w:val="lv-LV"/>
        </w:rPr>
      </w:pPr>
    </w:p>
    <w:p w14:paraId="3B0C6D03" w14:textId="77777777" w:rsidR="008B0E20" w:rsidRPr="0043045D" w:rsidRDefault="00B5754A" w:rsidP="008B0E20">
      <w:pPr>
        <w:pStyle w:val="BodyText"/>
        <w:pBdr>
          <w:top w:val="single" w:sz="4" w:space="2" w:color="FFFFFF"/>
          <w:left w:val="single" w:sz="4" w:space="5" w:color="FFFFFF"/>
          <w:bottom w:val="single" w:sz="4" w:space="1" w:color="FFFFFF"/>
          <w:right w:val="single" w:sz="4" w:space="4" w:color="FFFFFF"/>
        </w:pBdr>
        <w:tabs>
          <w:tab w:val="left" w:pos="720"/>
          <w:tab w:val="left" w:pos="7655"/>
        </w:tabs>
        <w:spacing w:after="0"/>
        <w:jc w:val="both"/>
        <w:rPr>
          <w:rFonts w:ascii="Times New Roman" w:hAnsi="Times New Roman"/>
          <w:sz w:val="20"/>
        </w:rPr>
      </w:pPr>
      <w:r w:rsidRPr="0043045D">
        <w:rPr>
          <w:rFonts w:ascii="Times New Roman" w:hAnsi="Times New Roman"/>
          <w:noProof/>
          <w:sz w:val="20"/>
        </w:rPr>
        <w:t>Inese Kotova</w:t>
      </w:r>
      <w:r w:rsidRPr="0043045D">
        <w:rPr>
          <w:rFonts w:ascii="Times New Roman" w:hAnsi="Times New Roman"/>
          <w:sz w:val="20"/>
        </w:rPr>
        <w:t xml:space="preserve"> </w:t>
      </w:r>
      <w:r w:rsidRPr="0043045D">
        <w:rPr>
          <w:rFonts w:ascii="Times New Roman" w:hAnsi="Times New Roman"/>
          <w:noProof/>
          <w:sz w:val="20"/>
        </w:rPr>
        <w:t>68206876</w:t>
      </w:r>
    </w:p>
    <w:p w14:paraId="66BECD5A" w14:textId="77777777" w:rsidR="00A936C4" w:rsidRPr="008B0E20" w:rsidRDefault="00B5754A" w:rsidP="008B0E20">
      <w:pPr>
        <w:pStyle w:val="BodyText"/>
        <w:pBdr>
          <w:top w:val="single" w:sz="4" w:space="2" w:color="FFFFFF"/>
          <w:left w:val="single" w:sz="4" w:space="5" w:color="FFFFFF"/>
          <w:bottom w:val="single" w:sz="4" w:space="1" w:color="FFFFFF"/>
          <w:right w:val="single" w:sz="4" w:space="4" w:color="FFFFFF"/>
        </w:pBdr>
        <w:tabs>
          <w:tab w:val="left" w:pos="720"/>
          <w:tab w:val="left" w:pos="7655"/>
        </w:tabs>
        <w:spacing w:after="0"/>
        <w:jc w:val="both"/>
        <w:rPr>
          <w:rFonts w:ascii="Times New Roman" w:hAnsi="Times New Roman"/>
          <w:sz w:val="20"/>
        </w:rPr>
      </w:pPr>
      <w:r w:rsidRPr="0043045D">
        <w:rPr>
          <w:rFonts w:ascii="Times New Roman" w:hAnsi="Times New Roman"/>
          <w:noProof/>
          <w:sz w:val="20"/>
        </w:rPr>
        <w:t>inese.kotova@vvd.gov.lv</w:t>
      </w:r>
    </w:p>
    <w:sectPr w:rsidR="00A936C4" w:rsidRPr="008B0E20" w:rsidSect="00357C0A">
      <w:footerReference w:type="default" r:id="rId8"/>
      <w:headerReference w:type="first" r:id="rId9"/>
      <w:type w:val="continuous"/>
      <w:pgSz w:w="11920" w:h="16840"/>
      <w:pgMar w:top="1134" w:right="851" w:bottom="1418" w:left="1701"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B89B2" w14:textId="77777777" w:rsidR="00B5754A" w:rsidRDefault="00B5754A">
      <w:pPr>
        <w:spacing w:after="0" w:line="240" w:lineRule="auto"/>
      </w:pPr>
      <w:r>
        <w:separator/>
      </w:r>
    </w:p>
  </w:endnote>
  <w:endnote w:type="continuationSeparator" w:id="0">
    <w:p w14:paraId="2C1E119F" w14:textId="77777777" w:rsidR="00B5754A" w:rsidRDefault="00B57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RimTimes">
    <w:altName w:val="Times New Roman"/>
    <w:charset w:val="BA"/>
    <w:family w:val="roman"/>
    <w:pitch w:val="variable"/>
    <w:sig w:usb0="20007A87" w:usb1="80000000" w:usb2="00000008"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CBC58" w14:textId="77777777" w:rsidR="00364704" w:rsidRPr="00D768B5" w:rsidRDefault="00B5754A">
    <w:pPr>
      <w:pStyle w:val="Footer"/>
      <w:jc w:val="center"/>
      <w:rPr>
        <w:rFonts w:ascii="Times New Roman" w:hAnsi="Times New Roman"/>
      </w:rPr>
    </w:pPr>
    <w:r w:rsidRPr="00D768B5">
      <w:rPr>
        <w:rFonts w:ascii="Times New Roman" w:hAnsi="Times New Roman"/>
      </w:rPr>
      <w:fldChar w:fldCharType="begin"/>
    </w:r>
    <w:r w:rsidRPr="00D768B5">
      <w:rPr>
        <w:rFonts w:ascii="Times New Roman" w:hAnsi="Times New Roman"/>
      </w:rPr>
      <w:instrText xml:space="preserve"> PAGE   \* MERGEFORMAT </w:instrText>
    </w:r>
    <w:r w:rsidRPr="00D768B5">
      <w:rPr>
        <w:rFonts w:ascii="Times New Roman" w:hAnsi="Times New Roman"/>
      </w:rPr>
      <w:fldChar w:fldCharType="separate"/>
    </w:r>
    <w:r w:rsidR="002644F0">
      <w:rPr>
        <w:rFonts w:ascii="Times New Roman" w:hAnsi="Times New Roman"/>
        <w:noProof/>
      </w:rPr>
      <w:t>2</w:t>
    </w:r>
    <w:r w:rsidRPr="00D768B5">
      <w:rPr>
        <w:rFonts w:ascii="Times New Roman" w:hAnsi="Times New Roman"/>
      </w:rPr>
      <w:fldChar w:fldCharType="end"/>
    </w:r>
  </w:p>
  <w:p w14:paraId="487268D7" w14:textId="77777777" w:rsidR="00364704" w:rsidRDefault="003647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D21E9A" w14:textId="77777777" w:rsidR="00121156" w:rsidRDefault="00B5754A">
      <w:pPr>
        <w:spacing w:after="0" w:line="240" w:lineRule="auto"/>
      </w:pPr>
      <w:r>
        <w:separator/>
      </w:r>
    </w:p>
  </w:footnote>
  <w:footnote w:type="continuationSeparator" w:id="0">
    <w:p w14:paraId="575CD6F9" w14:textId="77777777" w:rsidR="00121156" w:rsidRDefault="00B5754A">
      <w:pPr>
        <w:spacing w:after="0" w:line="240" w:lineRule="auto"/>
      </w:pPr>
      <w:r>
        <w:continuationSeparator/>
      </w:r>
    </w:p>
  </w:footnote>
  <w:footnote w:id="1">
    <w:p w14:paraId="038A0B18" w14:textId="77777777" w:rsidR="006757F7" w:rsidRPr="006757F7" w:rsidRDefault="00B5754A" w:rsidP="006757F7">
      <w:pPr>
        <w:pStyle w:val="FootnoteText"/>
        <w:jc w:val="both"/>
        <w:rPr>
          <w:rFonts w:ascii="Times New Roman" w:hAnsi="Times New Roman"/>
          <w:lang w:val="lv-LV"/>
        </w:rPr>
      </w:pPr>
      <w:r w:rsidRPr="006757F7">
        <w:rPr>
          <w:rStyle w:val="FootnoteReference"/>
          <w:rFonts w:ascii="Times New Roman" w:hAnsi="Times New Roman"/>
          <w:lang w:val="lv-LV"/>
        </w:rPr>
        <w:footnoteRef/>
      </w:r>
      <w:r w:rsidRPr="006757F7">
        <w:rPr>
          <w:rFonts w:ascii="Times New Roman" w:hAnsi="Times New Roman"/>
          <w:lang w:val="lv-LV"/>
        </w:rPr>
        <w:t xml:space="preserve"> Ietekme vērtējama vismaz vienu pilnu sezonu, taču </w:t>
      </w:r>
      <w:r w:rsidRPr="006757F7">
        <w:rPr>
          <w:rFonts w:ascii="Times New Roman" w:hAnsi="Times New Roman"/>
          <w:lang w:val="lv-LV"/>
        </w:rPr>
        <w:t>rekomendējams veikt 2-3 sezonas novērtējumu noteiktības palielināšanai.</w:t>
      </w:r>
    </w:p>
  </w:footnote>
  <w:footnote w:id="2">
    <w:p w14:paraId="61D83C35" w14:textId="77777777" w:rsidR="006757F7" w:rsidRPr="006757F7" w:rsidRDefault="00B5754A" w:rsidP="006757F7">
      <w:pPr>
        <w:pStyle w:val="FootnoteText"/>
        <w:jc w:val="both"/>
        <w:rPr>
          <w:rFonts w:ascii="Times New Roman" w:hAnsi="Times New Roman"/>
          <w:lang w:val="lv-LV"/>
        </w:rPr>
      </w:pPr>
      <w:r w:rsidRPr="006757F7">
        <w:rPr>
          <w:rStyle w:val="FootnoteReference"/>
          <w:rFonts w:ascii="Times New Roman" w:hAnsi="Times New Roman"/>
          <w:lang w:val="lv-LV"/>
        </w:rPr>
        <w:footnoteRef/>
      </w:r>
      <w:r w:rsidRPr="006757F7">
        <w:rPr>
          <w:rFonts w:ascii="Times New Roman" w:hAnsi="Times New Roman"/>
          <w:lang w:val="lv-LV"/>
        </w:rPr>
        <w:t xml:space="preserve"> Šķēr</w:t>
      </w:r>
      <w:r>
        <w:rPr>
          <w:rFonts w:ascii="Times New Roman" w:hAnsi="Times New Roman"/>
          <w:lang w:val="lv-LV"/>
        </w:rPr>
        <w:t>s</w:t>
      </w:r>
      <w:r w:rsidRPr="006757F7">
        <w:rPr>
          <w:rFonts w:ascii="Times New Roman" w:hAnsi="Times New Roman"/>
          <w:lang w:val="lv-LV"/>
        </w:rPr>
        <w:t>o valsts reģionālais autoceļš P107 “Skrunda – Ezere”, par kuru plānota piekļuve VES.</w:t>
      </w:r>
    </w:p>
  </w:footnote>
  <w:footnote w:id="3">
    <w:p w14:paraId="3F8AA8B4" w14:textId="77777777" w:rsidR="006757F7" w:rsidRPr="006757F7" w:rsidRDefault="00B5754A" w:rsidP="006757F7">
      <w:pPr>
        <w:pStyle w:val="FootnoteText"/>
        <w:jc w:val="both"/>
        <w:rPr>
          <w:rFonts w:ascii="Times New Roman" w:hAnsi="Times New Roman"/>
          <w:lang w:val="lv-LV"/>
        </w:rPr>
      </w:pPr>
      <w:r w:rsidRPr="006757F7">
        <w:rPr>
          <w:rStyle w:val="FootnoteReference"/>
          <w:rFonts w:ascii="Times New Roman" w:hAnsi="Times New Roman"/>
          <w:lang w:val="lv-LV"/>
        </w:rPr>
        <w:footnoteRef/>
      </w:r>
      <w:r w:rsidRPr="006757F7">
        <w:rPr>
          <w:rFonts w:ascii="Times New Roman" w:hAnsi="Times New Roman"/>
          <w:lang w:val="lv-LV"/>
        </w:rPr>
        <w:t xml:space="preserve"> Jāšķērso, lai piek</w:t>
      </w:r>
      <w:r>
        <w:rPr>
          <w:rFonts w:ascii="Times New Roman" w:hAnsi="Times New Roman"/>
          <w:lang w:val="lv-LV"/>
        </w:rPr>
        <w:t>ļu</w:t>
      </w:r>
      <w:r w:rsidRPr="006757F7">
        <w:rPr>
          <w:rFonts w:ascii="Times New Roman" w:hAnsi="Times New Roman"/>
          <w:lang w:val="lv-LV"/>
        </w:rPr>
        <w:t>ve VES teritorijai no valsts reģionālā autoceļa P107 “Skrunda – Ezere”.</w:t>
      </w:r>
    </w:p>
  </w:footnote>
  <w:footnote w:id="4">
    <w:p w14:paraId="4576C700" w14:textId="77777777" w:rsidR="006757F7" w:rsidRPr="006757F7" w:rsidRDefault="00B5754A" w:rsidP="006757F7">
      <w:pPr>
        <w:pStyle w:val="FootnoteText"/>
        <w:jc w:val="both"/>
        <w:rPr>
          <w:rFonts w:ascii="Times New Roman" w:hAnsi="Times New Roman"/>
          <w:lang w:val="lv-LV"/>
        </w:rPr>
      </w:pPr>
      <w:r w:rsidRPr="006757F7">
        <w:rPr>
          <w:rStyle w:val="FootnoteReference"/>
          <w:rFonts w:ascii="Times New Roman" w:hAnsi="Times New Roman"/>
          <w:lang w:val="lv-LV"/>
        </w:rPr>
        <w:footnoteRef/>
      </w:r>
      <w:r w:rsidRPr="006757F7">
        <w:rPr>
          <w:rFonts w:ascii="Times New Roman" w:hAnsi="Times New Roman"/>
          <w:lang w:val="lv-LV"/>
        </w:rPr>
        <w:t xml:space="preserve"> Atrodas tiešā tuvumā VES teritorijai.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4AF81" w14:textId="77777777" w:rsidR="00364704" w:rsidRDefault="00364704" w:rsidP="00073539">
    <w:pPr>
      <w:pStyle w:val="Header"/>
      <w:rPr>
        <w:rFonts w:ascii="Times New Roman" w:hAnsi="Times New Roman"/>
      </w:rPr>
    </w:pPr>
  </w:p>
  <w:p w14:paraId="350D9E0A" w14:textId="77777777" w:rsidR="00364704" w:rsidRDefault="00B5754A" w:rsidP="00073539">
    <w:pPr>
      <w:pStyle w:val="Header"/>
      <w:rPr>
        <w:rFonts w:ascii="Times New Roman" w:hAnsi="Times New Roman"/>
      </w:rPr>
    </w:pPr>
    <w:r>
      <w:rPr>
        <w:noProof/>
      </w:rPr>
      <w:drawing>
        <wp:anchor distT="0" distB="0" distL="114300" distR="114300" simplePos="0" relativeHeight="251662336" behindDoc="0" locked="0" layoutInCell="1" allowOverlap="1" wp14:anchorId="5C74BF47" wp14:editId="05DAF22B">
          <wp:simplePos x="0" y="0"/>
          <wp:positionH relativeFrom="column">
            <wp:align>center</wp:align>
          </wp:positionH>
          <wp:positionV relativeFrom="paragraph">
            <wp:posOffset>109220</wp:posOffset>
          </wp:positionV>
          <wp:extent cx="5911215" cy="1062355"/>
          <wp:effectExtent l="0" t="0" r="0" b="0"/>
          <wp:wrapNone/>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911215" cy="1062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74A59F" w14:textId="77777777" w:rsidR="00364704" w:rsidRDefault="00364704" w:rsidP="00073539">
    <w:pPr>
      <w:pStyle w:val="Header"/>
      <w:rPr>
        <w:rFonts w:ascii="Times New Roman" w:hAnsi="Times New Roman"/>
      </w:rPr>
    </w:pPr>
  </w:p>
  <w:p w14:paraId="2402A340" w14:textId="77777777" w:rsidR="00364704" w:rsidRDefault="00364704" w:rsidP="00073539">
    <w:pPr>
      <w:pStyle w:val="Header"/>
      <w:rPr>
        <w:rFonts w:ascii="Times New Roman" w:hAnsi="Times New Roman"/>
      </w:rPr>
    </w:pPr>
  </w:p>
  <w:p w14:paraId="143D839A" w14:textId="77777777" w:rsidR="00364704" w:rsidRDefault="00364704" w:rsidP="00073539">
    <w:pPr>
      <w:pStyle w:val="Header"/>
      <w:rPr>
        <w:rFonts w:ascii="Times New Roman" w:hAnsi="Times New Roman"/>
      </w:rPr>
    </w:pPr>
  </w:p>
  <w:p w14:paraId="16EE6B03" w14:textId="77777777" w:rsidR="00364704" w:rsidRDefault="00364704" w:rsidP="00073539">
    <w:pPr>
      <w:pStyle w:val="Header"/>
      <w:rPr>
        <w:rFonts w:ascii="Times New Roman" w:hAnsi="Times New Roman"/>
      </w:rPr>
    </w:pPr>
  </w:p>
  <w:p w14:paraId="538C112E" w14:textId="77777777" w:rsidR="00364704" w:rsidRDefault="00364704" w:rsidP="00073539">
    <w:pPr>
      <w:pStyle w:val="Header"/>
      <w:rPr>
        <w:rFonts w:ascii="Times New Roman" w:hAnsi="Times New Roman"/>
      </w:rPr>
    </w:pPr>
  </w:p>
  <w:p w14:paraId="3F7BE94D" w14:textId="77777777" w:rsidR="00364704" w:rsidRDefault="00364704" w:rsidP="00073539">
    <w:pPr>
      <w:pStyle w:val="Header"/>
      <w:rPr>
        <w:rFonts w:ascii="Times New Roman" w:hAnsi="Times New Roman"/>
      </w:rPr>
    </w:pPr>
  </w:p>
  <w:p w14:paraId="0FB215C7" w14:textId="77777777" w:rsidR="00364704" w:rsidRDefault="00364704" w:rsidP="00073539">
    <w:pPr>
      <w:pStyle w:val="Header"/>
      <w:rPr>
        <w:rFonts w:ascii="Times New Roman" w:hAnsi="Times New Roman"/>
      </w:rPr>
    </w:pPr>
  </w:p>
  <w:p w14:paraId="3DFA2EDD" w14:textId="77777777" w:rsidR="00364704" w:rsidRDefault="00B5754A" w:rsidP="00073539">
    <w:pPr>
      <w:pStyle w:val="Header"/>
      <w:rPr>
        <w:rFonts w:ascii="Times New Roman" w:hAnsi="Times New Roman"/>
      </w:rPr>
    </w:pPr>
    <w:r>
      <w:rPr>
        <w:noProof/>
      </w:rPr>
      <mc:AlternateContent>
        <mc:Choice Requires="wps">
          <w:drawing>
            <wp:anchor distT="0" distB="0" distL="114300" distR="114300" simplePos="0" relativeHeight="251660288" behindDoc="1" locked="0" layoutInCell="1" allowOverlap="1" wp14:anchorId="3B891A43" wp14:editId="15C1507D">
              <wp:simplePos x="0" y="0"/>
              <wp:positionH relativeFrom="margin">
                <wp:align>center</wp:align>
              </wp:positionH>
              <wp:positionV relativeFrom="page">
                <wp:posOffset>1931642</wp:posOffset>
              </wp:positionV>
              <wp:extent cx="5838825" cy="429370"/>
              <wp:effectExtent l="0" t="0" r="9525" b="889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429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8EB9" w14:textId="77777777" w:rsidR="00741527" w:rsidRPr="008B0E20" w:rsidRDefault="00B5754A" w:rsidP="00741527">
                          <w:pPr>
                            <w:spacing w:line="204" w:lineRule="exact"/>
                            <w:ind w:left="931" w:right="911"/>
                            <w:jc w:val="center"/>
                            <w:rPr>
                              <w:rFonts w:ascii="Times New Roman" w:hAnsi="Times New Roman"/>
                              <w:sz w:val="18"/>
                              <w:szCs w:val="18"/>
                              <w:lang w:val="lv-LV"/>
                            </w:rPr>
                          </w:pPr>
                          <w:r w:rsidRPr="008B0E20">
                            <w:rPr>
                              <w:rFonts w:ascii="Times New Roman" w:hAnsi="Times New Roman"/>
                              <w:sz w:val="18"/>
                              <w:szCs w:val="18"/>
                              <w:lang w:val="lv-LV"/>
                            </w:rPr>
                            <w:t>ATĻAUJU PĀRVALDE</w:t>
                          </w:r>
                        </w:p>
                        <w:p w14:paraId="07EA0516" w14:textId="77777777" w:rsidR="00741527" w:rsidRPr="008B0E20" w:rsidRDefault="00B5754A" w:rsidP="00741527">
                          <w:pPr>
                            <w:spacing w:line="204" w:lineRule="exact"/>
                            <w:ind w:left="931" w:right="911"/>
                            <w:jc w:val="center"/>
                            <w:rPr>
                              <w:rFonts w:ascii="Times New Roman" w:eastAsia="Times New Roman" w:hAnsi="Times New Roman"/>
                              <w:sz w:val="17"/>
                              <w:szCs w:val="17"/>
                              <w:lang w:val="lv-LV"/>
                            </w:rPr>
                          </w:pPr>
                          <w:r w:rsidRPr="008B0E20">
                            <w:rPr>
                              <w:rFonts w:ascii="Times New Roman" w:eastAsia="Times New Roman" w:hAnsi="Times New Roman"/>
                              <w:color w:val="231F20"/>
                              <w:sz w:val="17"/>
                              <w:szCs w:val="17"/>
                              <w:lang w:val="lv-LV"/>
                            </w:rPr>
                            <w:t>Rūpniecības iela 23, Rīga, LV-1045, tālr. 67084200, e-pasts ap@vvd.gov.lv, www.vvd.gov.lv</w:t>
                          </w:r>
                        </w:p>
                        <w:p w14:paraId="37D1C11C" w14:textId="77777777" w:rsidR="00364704" w:rsidRPr="008B0E20" w:rsidRDefault="00364704" w:rsidP="00073539">
                          <w:pPr>
                            <w:spacing w:after="0" w:line="194" w:lineRule="exact"/>
                            <w:ind w:left="20" w:right="-45"/>
                            <w:jc w:val="center"/>
                            <w:rPr>
                              <w:rFonts w:ascii="Times New Roman" w:eastAsia="Times New Roman" w:hAnsi="Times New Roman"/>
                              <w:sz w:val="17"/>
                              <w:szCs w:val="17"/>
                              <w:lang w:val="lv-LV"/>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xmlns="">
          <w:pict>
            <v:shapetype id="_x0000_t202" coordsize="21600,21600" o:spt="202" path="m,l,21600r21600,l21600,xe">
              <v:stroke joinstyle="miter"/>
              <v:path gradientshapeok="t" o:connecttype="rect"/>
            </v:shapetype>
            <v:shape id="Text Box 43" o:spid="_x0000_s2049" type="#_x0000_t202" style="width:459.75pt;height:33.8pt;margin-top:152.1pt;margin-left:0;mso-height-percent:0;mso-height-relative:page;mso-position-horizontal:center;mso-position-horizontal-relative:margin;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741527" w:rsidRPr="008B0E20" w:rsidP="00741527" w14:paraId="6228B0F7" w14:textId="77777777">
                    <w:pPr>
                      <w:spacing w:line="204" w:lineRule="exact"/>
                      <w:ind w:left="931" w:right="911"/>
                      <w:jc w:val="center"/>
                      <w:rPr>
                        <w:rFonts w:ascii="Times New Roman" w:hAnsi="Times New Roman"/>
                        <w:sz w:val="18"/>
                        <w:szCs w:val="18"/>
                        <w:lang w:val="lv-LV"/>
                      </w:rPr>
                    </w:pPr>
                    <w:r w:rsidRPr="008B0E20">
                      <w:rPr>
                        <w:rFonts w:ascii="Times New Roman" w:hAnsi="Times New Roman"/>
                        <w:sz w:val="18"/>
                        <w:szCs w:val="18"/>
                        <w:lang w:val="lv-LV"/>
                      </w:rPr>
                      <w:t>ATĻAUJU PĀRVALDE</w:t>
                    </w:r>
                  </w:p>
                  <w:p w:rsidR="00741527" w:rsidRPr="008B0E20" w:rsidP="00741527" w14:paraId="4E19EB64" w14:textId="77777777">
                    <w:pPr>
                      <w:spacing w:line="204" w:lineRule="exact"/>
                      <w:ind w:left="931" w:right="911"/>
                      <w:jc w:val="center"/>
                      <w:rPr>
                        <w:rFonts w:ascii="Times New Roman" w:eastAsia="Times New Roman" w:hAnsi="Times New Roman"/>
                        <w:sz w:val="17"/>
                        <w:szCs w:val="17"/>
                        <w:lang w:val="lv-LV"/>
                      </w:rPr>
                    </w:pPr>
                    <w:r w:rsidRPr="008B0E20">
                      <w:rPr>
                        <w:rFonts w:ascii="Times New Roman" w:eastAsia="Times New Roman" w:hAnsi="Times New Roman"/>
                        <w:color w:val="231F20"/>
                        <w:sz w:val="17"/>
                        <w:szCs w:val="17"/>
                        <w:lang w:val="lv-LV"/>
                      </w:rPr>
                      <w:t>Rūpniecības iela 23, Rīga, LV-1045, tālr. 67084200, e-pasts ap@vvd.gov.lv, www.vvd.gov.lv</w:t>
                    </w:r>
                  </w:p>
                  <w:p w:rsidR="00364704" w:rsidRPr="008B0E20" w:rsidP="00073539" w14:paraId="5368383D" w14:textId="77777777">
                    <w:pPr>
                      <w:spacing w:after="0" w:line="194" w:lineRule="exact"/>
                      <w:ind w:left="20" w:right="-45"/>
                      <w:jc w:val="center"/>
                      <w:rPr>
                        <w:rFonts w:ascii="Times New Roman" w:eastAsia="Times New Roman" w:hAnsi="Times New Roman"/>
                        <w:sz w:val="17"/>
                        <w:szCs w:val="17"/>
                        <w:lang w:val="lv-LV"/>
                      </w:rPr>
                    </w:pPr>
                  </w:p>
                </w:txbxContent>
              </v:textbox>
              <w10:wrap anchorx="margin"/>
            </v:shape>
          </w:pict>
        </mc:Fallback>
      </mc:AlternateContent>
    </w:r>
  </w:p>
  <w:p w14:paraId="41E49745" w14:textId="77777777" w:rsidR="00364704" w:rsidRPr="00815277" w:rsidRDefault="00B5754A" w:rsidP="00073539">
    <w:pPr>
      <w:pStyle w:val="Header"/>
      <w:rPr>
        <w:rFonts w:ascii="Times New Roman" w:hAnsi="Times New Roman"/>
      </w:rPr>
    </w:pPr>
    <w:r>
      <w:rPr>
        <w:noProof/>
      </w:rPr>
      <mc:AlternateContent>
        <mc:Choice Requires="wpg">
          <w:drawing>
            <wp:anchor distT="0" distB="0" distL="114300" distR="114300" simplePos="0" relativeHeight="251658240" behindDoc="1" locked="0" layoutInCell="1" allowOverlap="1" wp14:anchorId="34397E36" wp14:editId="1CABBD4E">
              <wp:simplePos x="0" y="0"/>
              <wp:positionH relativeFrom="page">
                <wp:posOffset>1850390</wp:posOffset>
              </wp:positionH>
              <wp:positionV relativeFrom="page">
                <wp:posOffset>1903095</wp:posOffset>
              </wp:positionV>
              <wp:extent cx="4397375" cy="1270"/>
              <wp:effectExtent l="0" t="0" r="0" b="0"/>
              <wp:wrapNone/>
              <wp:docPr id="1" name="Group 41"/>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2" name="Freeform 4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xmlns="">
          <w:pict>
            <v:group id="Group 41" o:spid="_x0000_s2050" style="width:346.25pt;height:0.1pt;margin-top:149.85pt;margin-left:145.7pt;mso-position-horizontal-relative:page;mso-position-vertical-relative:page;position:absolute;z-index:-251657216" coordorigin="2915,2998" coordsize="6926,2">
              <v:shape id="Freeform 42" o:spid="_x0000_s2051" style="width:6926;height:2;left:2915;mso-wrap-style:square;position:absolute;top:2998;visibility:visible;v-text-anchor:top" coordsize="6926,2" path="m,l6926,e" filled="f" strokecolor="#231f20" strokeweight="0.25pt">
                <v:path arrowok="t" o:connecttype="custom" o:connectlocs="0,0;6926,0" o:connectangles="0,0"/>
              </v:shape>
            </v:group>
          </w:pict>
        </mc:Fallback>
      </mc:AlternateContent>
    </w:r>
  </w:p>
  <w:p w14:paraId="798C1ABD" w14:textId="77777777" w:rsidR="00364704" w:rsidRDefault="003647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91E44BD"/>
    <w:multiLevelType w:val="hybridMultilevel"/>
    <w:tmpl w:val="8454E924"/>
    <w:lvl w:ilvl="0" w:tplc="816EC9BE">
      <w:start w:val="1"/>
      <w:numFmt w:val="decimal"/>
      <w:lvlText w:val="%1."/>
      <w:lvlJc w:val="left"/>
      <w:pPr>
        <w:tabs>
          <w:tab w:val="num" w:pos="360"/>
        </w:tabs>
        <w:ind w:left="360" w:hanging="360"/>
      </w:pPr>
    </w:lvl>
    <w:lvl w:ilvl="1" w:tplc="26365300" w:tentative="1">
      <w:start w:val="1"/>
      <w:numFmt w:val="lowerLetter"/>
      <w:lvlText w:val="%2."/>
      <w:lvlJc w:val="left"/>
      <w:pPr>
        <w:tabs>
          <w:tab w:val="num" w:pos="1080"/>
        </w:tabs>
        <w:ind w:left="1080" w:hanging="360"/>
      </w:pPr>
    </w:lvl>
    <w:lvl w:ilvl="2" w:tplc="7C86AE16" w:tentative="1">
      <w:start w:val="1"/>
      <w:numFmt w:val="lowerRoman"/>
      <w:lvlText w:val="%3."/>
      <w:lvlJc w:val="right"/>
      <w:pPr>
        <w:tabs>
          <w:tab w:val="num" w:pos="1800"/>
        </w:tabs>
        <w:ind w:left="1800" w:hanging="180"/>
      </w:pPr>
    </w:lvl>
    <w:lvl w:ilvl="3" w:tplc="13D2C94C" w:tentative="1">
      <w:start w:val="1"/>
      <w:numFmt w:val="decimal"/>
      <w:lvlText w:val="%4."/>
      <w:lvlJc w:val="left"/>
      <w:pPr>
        <w:tabs>
          <w:tab w:val="num" w:pos="2520"/>
        </w:tabs>
        <w:ind w:left="2520" w:hanging="360"/>
      </w:pPr>
    </w:lvl>
    <w:lvl w:ilvl="4" w:tplc="2794D39A" w:tentative="1">
      <w:start w:val="1"/>
      <w:numFmt w:val="lowerLetter"/>
      <w:lvlText w:val="%5."/>
      <w:lvlJc w:val="left"/>
      <w:pPr>
        <w:tabs>
          <w:tab w:val="num" w:pos="3240"/>
        </w:tabs>
        <w:ind w:left="3240" w:hanging="360"/>
      </w:pPr>
    </w:lvl>
    <w:lvl w:ilvl="5" w:tplc="58F885B4" w:tentative="1">
      <w:start w:val="1"/>
      <w:numFmt w:val="lowerRoman"/>
      <w:lvlText w:val="%6."/>
      <w:lvlJc w:val="right"/>
      <w:pPr>
        <w:tabs>
          <w:tab w:val="num" w:pos="3960"/>
        </w:tabs>
        <w:ind w:left="3960" w:hanging="180"/>
      </w:pPr>
    </w:lvl>
    <w:lvl w:ilvl="6" w:tplc="D8AA7AD6" w:tentative="1">
      <w:start w:val="1"/>
      <w:numFmt w:val="decimal"/>
      <w:lvlText w:val="%7."/>
      <w:lvlJc w:val="left"/>
      <w:pPr>
        <w:tabs>
          <w:tab w:val="num" w:pos="4680"/>
        </w:tabs>
        <w:ind w:left="4680" w:hanging="360"/>
      </w:pPr>
    </w:lvl>
    <w:lvl w:ilvl="7" w:tplc="CCB4D56C" w:tentative="1">
      <w:start w:val="1"/>
      <w:numFmt w:val="lowerLetter"/>
      <w:lvlText w:val="%8."/>
      <w:lvlJc w:val="left"/>
      <w:pPr>
        <w:tabs>
          <w:tab w:val="num" w:pos="5400"/>
        </w:tabs>
        <w:ind w:left="5400" w:hanging="360"/>
      </w:pPr>
    </w:lvl>
    <w:lvl w:ilvl="8" w:tplc="2892CBAE" w:tentative="1">
      <w:start w:val="1"/>
      <w:numFmt w:val="lowerRoman"/>
      <w:lvlText w:val="%9."/>
      <w:lvlJc w:val="right"/>
      <w:pPr>
        <w:tabs>
          <w:tab w:val="num" w:pos="6120"/>
        </w:tabs>
        <w:ind w:left="6120" w:hanging="180"/>
      </w:pPr>
    </w:lvl>
  </w:abstractNum>
  <w:abstractNum w:abstractNumId="12" w15:restartNumberingAfterBreak="0">
    <w:nsid w:val="4F0818AA"/>
    <w:multiLevelType w:val="hybridMultilevel"/>
    <w:tmpl w:val="D6FC2456"/>
    <w:lvl w:ilvl="0" w:tplc="84CE4E40">
      <w:start w:val="1"/>
      <w:numFmt w:val="decimal"/>
      <w:lvlText w:val="%1."/>
      <w:lvlJc w:val="left"/>
      <w:pPr>
        <w:ind w:left="1429" w:hanging="360"/>
      </w:pPr>
    </w:lvl>
    <w:lvl w:ilvl="1" w:tplc="6FB4EB30" w:tentative="1">
      <w:start w:val="1"/>
      <w:numFmt w:val="lowerLetter"/>
      <w:lvlText w:val="%2."/>
      <w:lvlJc w:val="left"/>
      <w:pPr>
        <w:ind w:left="2149" w:hanging="360"/>
      </w:pPr>
    </w:lvl>
    <w:lvl w:ilvl="2" w:tplc="24EE2870" w:tentative="1">
      <w:start w:val="1"/>
      <w:numFmt w:val="lowerRoman"/>
      <w:lvlText w:val="%3."/>
      <w:lvlJc w:val="right"/>
      <w:pPr>
        <w:ind w:left="2869" w:hanging="180"/>
      </w:pPr>
    </w:lvl>
    <w:lvl w:ilvl="3" w:tplc="C7A48B34" w:tentative="1">
      <w:start w:val="1"/>
      <w:numFmt w:val="decimal"/>
      <w:lvlText w:val="%4."/>
      <w:lvlJc w:val="left"/>
      <w:pPr>
        <w:ind w:left="3589" w:hanging="360"/>
      </w:pPr>
    </w:lvl>
    <w:lvl w:ilvl="4" w:tplc="D32E2E7A" w:tentative="1">
      <w:start w:val="1"/>
      <w:numFmt w:val="lowerLetter"/>
      <w:lvlText w:val="%5."/>
      <w:lvlJc w:val="left"/>
      <w:pPr>
        <w:ind w:left="4309" w:hanging="360"/>
      </w:pPr>
    </w:lvl>
    <w:lvl w:ilvl="5" w:tplc="8C46F0C6" w:tentative="1">
      <w:start w:val="1"/>
      <w:numFmt w:val="lowerRoman"/>
      <w:lvlText w:val="%6."/>
      <w:lvlJc w:val="right"/>
      <w:pPr>
        <w:ind w:left="5029" w:hanging="180"/>
      </w:pPr>
    </w:lvl>
    <w:lvl w:ilvl="6" w:tplc="96F84A42" w:tentative="1">
      <w:start w:val="1"/>
      <w:numFmt w:val="decimal"/>
      <w:lvlText w:val="%7."/>
      <w:lvlJc w:val="left"/>
      <w:pPr>
        <w:ind w:left="5749" w:hanging="360"/>
      </w:pPr>
    </w:lvl>
    <w:lvl w:ilvl="7" w:tplc="24041CE0" w:tentative="1">
      <w:start w:val="1"/>
      <w:numFmt w:val="lowerLetter"/>
      <w:lvlText w:val="%8."/>
      <w:lvlJc w:val="left"/>
      <w:pPr>
        <w:ind w:left="6469" w:hanging="360"/>
      </w:pPr>
    </w:lvl>
    <w:lvl w:ilvl="8" w:tplc="26224A26" w:tentative="1">
      <w:start w:val="1"/>
      <w:numFmt w:val="lowerRoman"/>
      <w:lvlText w:val="%9."/>
      <w:lvlJc w:val="right"/>
      <w:pPr>
        <w:ind w:left="7189" w:hanging="180"/>
      </w:pPr>
    </w:lvl>
  </w:abstractNum>
  <w:abstractNum w:abstractNumId="13" w15:restartNumberingAfterBreak="0">
    <w:nsid w:val="53DC5AC4"/>
    <w:multiLevelType w:val="hybridMultilevel"/>
    <w:tmpl w:val="E18EB228"/>
    <w:lvl w:ilvl="0" w:tplc="00B6B9D8">
      <w:start w:val="5"/>
      <w:numFmt w:val="bullet"/>
      <w:lvlText w:val="-"/>
      <w:lvlJc w:val="left"/>
      <w:pPr>
        <w:ind w:left="720" w:hanging="360"/>
      </w:pPr>
      <w:rPr>
        <w:rFonts w:ascii="Times New Roman" w:eastAsia="Times New Roman" w:hAnsi="Times New Roman" w:cs="Times New Roman" w:hint="default"/>
      </w:rPr>
    </w:lvl>
    <w:lvl w:ilvl="1" w:tplc="15408BD4" w:tentative="1">
      <w:start w:val="1"/>
      <w:numFmt w:val="bullet"/>
      <w:lvlText w:val="o"/>
      <w:lvlJc w:val="left"/>
      <w:pPr>
        <w:ind w:left="1440" w:hanging="360"/>
      </w:pPr>
      <w:rPr>
        <w:rFonts w:ascii="Courier New" w:hAnsi="Courier New" w:cs="Courier New" w:hint="default"/>
      </w:rPr>
    </w:lvl>
    <w:lvl w:ilvl="2" w:tplc="F03262F0" w:tentative="1">
      <w:start w:val="1"/>
      <w:numFmt w:val="bullet"/>
      <w:lvlText w:val=""/>
      <w:lvlJc w:val="left"/>
      <w:pPr>
        <w:ind w:left="2160" w:hanging="360"/>
      </w:pPr>
      <w:rPr>
        <w:rFonts w:ascii="Wingdings" w:hAnsi="Wingdings" w:hint="default"/>
      </w:rPr>
    </w:lvl>
    <w:lvl w:ilvl="3" w:tplc="196202A8" w:tentative="1">
      <w:start w:val="1"/>
      <w:numFmt w:val="bullet"/>
      <w:lvlText w:val=""/>
      <w:lvlJc w:val="left"/>
      <w:pPr>
        <w:ind w:left="2880" w:hanging="360"/>
      </w:pPr>
      <w:rPr>
        <w:rFonts w:ascii="Symbol" w:hAnsi="Symbol" w:hint="default"/>
      </w:rPr>
    </w:lvl>
    <w:lvl w:ilvl="4" w:tplc="2A9275B4" w:tentative="1">
      <w:start w:val="1"/>
      <w:numFmt w:val="bullet"/>
      <w:lvlText w:val="o"/>
      <w:lvlJc w:val="left"/>
      <w:pPr>
        <w:ind w:left="3600" w:hanging="360"/>
      </w:pPr>
      <w:rPr>
        <w:rFonts w:ascii="Courier New" w:hAnsi="Courier New" w:cs="Courier New" w:hint="default"/>
      </w:rPr>
    </w:lvl>
    <w:lvl w:ilvl="5" w:tplc="D77C52D4" w:tentative="1">
      <w:start w:val="1"/>
      <w:numFmt w:val="bullet"/>
      <w:lvlText w:val=""/>
      <w:lvlJc w:val="left"/>
      <w:pPr>
        <w:ind w:left="4320" w:hanging="360"/>
      </w:pPr>
      <w:rPr>
        <w:rFonts w:ascii="Wingdings" w:hAnsi="Wingdings" w:hint="default"/>
      </w:rPr>
    </w:lvl>
    <w:lvl w:ilvl="6" w:tplc="14C06FE4" w:tentative="1">
      <w:start w:val="1"/>
      <w:numFmt w:val="bullet"/>
      <w:lvlText w:val=""/>
      <w:lvlJc w:val="left"/>
      <w:pPr>
        <w:ind w:left="5040" w:hanging="360"/>
      </w:pPr>
      <w:rPr>
        <w:rFonts w:ascii="Symbol" w:hAnsi="Symbol" w:hint="default"/>
      </w:rPr>
    </w:lvl>
    <w:lvl w:ilvl="7" w:tplc="D75C7DEA" w:tentative="1">
      <w:start w:val="1"/>
      <w:numFmt w:val="bullet"/>
      <w:lvlText w:val="o"/>
      <w:lvlJc w:val="left"/>
      <w:pPr>
        <w:ind w:left="5760" w:hanging="360"/>
      </w:pPr>
      <w:rPr>
        <w:rFonts w:ascii="Courier New" w:hAnsi="Courier New" w:cs="Courier New" w:hint="default"/>
      </w:rPr>
    </w:lvl>
    <w:lvl w:ilvl="8" w:tplc="E8BC2544" w:tentative="1">
      <w:start w:val="1"/>
      <w:numFmt w:val="bullet"/>
      <w:lvlText w:val=""/>
      <w:lvlJc w:val="left"/>
      <w:pPr>
        <w:ind w:left="6480" w:hanging="360"/>
      </w:pPr>
      <w:rPr>
        <w:rFonts w:ascii="Wingdings" w:hAnsi="Wingdings" w:hint="default"/>
      </w:rPr>
    </w:lvl>
  </w:abstractNum>
  <w:num w:numId="1" w16cid:durableId="438716603">
    <w:abstractNumId w:val="10"/>
  </w:num>
  <w:num w:numId="2" w16cid:durableId="920717288">
    <w:abstractNumId w:val="8"/>
  </w:num>
  <w:num w:numId="3" w16cid:durableId="1592860486">
    <w:abstractNumId w:val="7"/>
  </w:num>
  <w:num w:numId="4" w16cid:durableId="50617654">
    <w:abstractNumId w:val="6"/>
  </w:num>
  <w:num w:numId="5" w16cid:durableId="1441988820">
    <w:abstractNumId w:val="5"/>
  </w:num>
  <w:num w:numId="6" w16cid:durableId="1359309302">
    <w:abstractNumId w:val="9"/>
  </w:num>
  <w:num w:numId="7" w16cid:durableId="877477554">
    <w:abstractNumId w:val="4"/>
  </w:num>
  <w:num w:numId="8" w16cid:durableId="1871406990">
    <w:abstractNumId w:val="3"/>
  </w:num>
  <w:num w:numId="9" w16cid:durableId="257832997">
    <w:abstractNumId w:val="2"/>
  </w:num>
  <w:num w:numId="10" w16cid:durableId="1183935681">
    <w:abstractNumId w:val="1"/>
  </w:num>
  <w:num w:numId="11" w16cid:durableId="939023495">
    <w:abstractNumId w:val="0"/>
  </w:num>
  <w:num w:numId="12" w16cid:durableId="347608402">
    <w:abstractNumId w:val="11"/>
  </w:num>
  <w:num w:numId="13" w16cid:durableId="368381618">
    <w:abstractNumId w:val="13"/>
  </w:num>
  <w:num w:numId="14" w16cid:durableId="15364301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4F6A"/>
    <w:rsid w:val="00006384"/>
    <w:rsid w:val="00011EDB"/>
    <w:rsid w:val="00015A91"/>
    <w:rsid w:val="0001661D"/>
    <w:rsid w:val="00021C0C"/>
    <w:rsid w:val="00024EDA"/>
    <w:rsid w:val="00030349"/>
    <w:rsid w:val="00030DA9"/>
    <w:rsid w:val="0003404C"/>
    <w:rsid w:val="00034854"/>
    <w:rsid w:val="00035B6D"/>
    <w:rsid w:val="000462C9"/>
    <w:rsid w:val="00046FD1"/>
    <w:rsid w:val="00070AA3"/>
    <w:rsid w:val="000717A8"/>
    <w:rsid w:val="00073539"/>
    <w:rsid w:val="000818B6"/>
    <w:rsid w:val="00093279"/>
    <w:rsid w:val="000A6E4D"/>
    <w:rsid w:val="000A74DB"/>
    <w:rsid w:val="000C01CA"/>
    <w:rsid w:val="000C4DD8"/>
    <w:rsid w:val="000C71EB"/>
    <w:rsid w:val="000E4A6F"/>
    <w:rsid w:val="000E7372"/>
    <w:rsid w:val="000F3DA2"/>
    <w:rsid w:val="000F6439"/>
    <w:rsid w:val="000F7DC8"/>
    <w:rsid w:val="0010285C"/>
    <w:rsid w:val="00117281"/>
    <w:rsid w:val="001207CE"/>
    <w:rsid w:val="00121156"/>
    <w:rsid w:val="00122EA8"/>
    <w:rsid w:val="00124173"/>
    <w:rsid w:val="00127AE3"/>
    <w:rsid w:val="0014759B"/>
    <w:rsid w:val="001501FB"/>
    <w:rsid w:val="00153CDC"/>
    <w:rsid w:val="001546F0"/>
    <w:rsid w:val="00156D96"/>
    <w:rsid w:val="00175493"/>
    <w:rsid w:val="00181F1F"/>
    <w:rsid w:val="001902E4"/>
    <w:rsid w:val="00193F52"/>
    <w:rsid w:val="00196230"/>
    <w:rsid w:val="001A08E4"/>
    <w:rsid w:val="001B0015"/>
    <w:rsid w:val="001B01EF"/>
    <w:rsid w:val="001B4F8C"/>
    <w:rsid w:val="001D159F"/>
    <w:rsid w:val="001D460C"/>
    <w:rsid w:val="001D72F2"/>
    <w:rsid w:val="001E288A"/>
    <w:rsid w:val="001E2D2D"/>
    <w:rsid w:val="001E594D"/>
    <w:rsid w:val="001F0F25"/>
    <w:rsid w:val="001F6E64"/>
    <w:rsid w:val="001F793D"/>
    <w:rsid w:val="00201641"/>
    <w:rsid w:val="00205746"/>
    <w:rsid w:val="0020595E"/>
    <w:rsid w:val="00205BB6"/>
    <w:rsid w:val="00215B7B"/>
    <w:rsid w:val="00220D25"/>
    <w:rsid w:val="00221988"/>
    <w:rsid w:val="00233FED"/>
    <w:rsid w:val="0026279F"/>
    <w:rsid w:val="00263D77"/>
    <w:rsid w:val="002644F0"/>
    <w:rsid w:val="002666C3"/>
    <w:rsid w:val="00273292"/>
    <w:rsid w:val="00275B9E"/>
    <w:rsid w:val="00281C24"/>
    <w:rsid w:val="00285910"/>
    <w:rsid w:val="00294265"/>
    <w:rsid w:val="002A458B"/>
    <w:rsid w:val="002A5E0B"/>
    <w:rsid w:val="002B035F"/>
    <w:rsid w:val="002C21EF"/>
    <w:rsid w:val="002C3BC3"/>
    <w:rsid w:val="002C5BB4"/>
    <w:rsid w:val="002C7C03"/>
    <w:rsid w:val="002E1474"/>
    <w:rsid w:val="002E6D52"/>
    <w:rsid w:val="002F2C36"/>
    <w:rsid w:val="002F47AA"/>
    <w:rsid w:val="00304E63"/>
    <w:rsid w:val="00305813"/>
    <w:rsid w:val="00311BB9"/>
    <w:rsid w:val="00312902"/>
    <w:rsid w:val="00313AA5"/>
    <w:rsid w:val="00315183"/>
    <w:rsid w:val="00330004"/>
    <w:rsid w:val="0033026E"/>
    <w:rsid w:val="0033779B"/>
    <w:rsid w:val="0035353C"/>
    <w:rsid w:val="00356B5A"/>
    <w:rsid w:val="00357C0A"/>
    <w:rsid w:val="00364704"/>
    <w:rsid w:val="00370782"/>
    <w:rsid w:val="0038458C"/>
    <w:rsid w:val="00391B8E"/>
    <w:rsid w:val="0039281B"/>
    <w:rsid w:val="003945B1"/>
    <w:rsid w:val="003A451E"/>
    <w:rsid w:val="003A5FBF"/>
    <w:rsid w:val="003B66A3"/>
    <w:rsid w:val="003C3768"/>
    <w:rsid w:val="003D40A0"/>
    <w:rsid w:val="003D4679"/>
    <w:rsid w:val="003D633D"/>
    <w:rsid w:val="003D7092"/>
    <w:rsid w:val="003E1A29"/>
    <w:rsid w:val="003E3F38"/>
    <w:rsid w:val="003E7CF2"/>
    <w:rsid w:val="004042E4"/>
    <w:rsid w:val="0040584E"/>
    <w:rsid w:val="00411DBA"/>
    <w:rsid w:val="00413BA7"/>
    <w:rsid w:val="0043045D"/>
    <w:rsid w:val="0043259B"/>
    <w:rsid w:val="00434C59"/>
    <w:rsid w:val="00453404"/>
    <w:rsid w:val="004567BA"/>
    <w:rsid w:val="00456803"/>
    <w:rsid w:val="00463D57"/>
    <w:rsid w:val="00467D56"/>
    <w:rsid w:val="0047396C"/>
    <w:rsid w:val="00482F7F"/>
    <w:rsid w:val="00491660"/>
    <w:rsid w:val="004A00F2"/>
    <w:rsid w:val="004A210F"/>
    <w:rsid w:val="004A4B74"/>
    <w:rsid w:val="004C12B8"/>
    <w:rsid w:val="004C31E3"/>
    <w:rsid w:val="004C3851"/>
    <w:rsid w:val="004D4E98"/>
    <w:rsid w:val="004E61B9"/>
    <w:rsid w:val="00524543"/>
    <w:rsid w:val="00535564"/>
    <w:rsid w:val="00542553"/>
    <w:rsid w:val="005616A4"/>
    <w:rsid w:val="00587820"/>
    <w:rsid w:val="005918E1"/>
    <w:rsid w:val="0059461D"/>
    <w:rsid w:val="005A12CE"/>
    <w:rsid w:val="005A1D39"/>
    <w:rsid w:val="005B3117"/>
    <w:rsid w:val="005B4D8A"/>
    <w:rsid w:val="005B5DEA"/>
    <w:rsid w:val="005B7838"/>
    <w:rsid w:val="005D03F9"/>
    <w:rsid w:val="005D49D3"/>
    <w:rsid w:val="005F69E7"/>
    <w:rsid w:val="00602239"/>
    <w:rsid w:val="00612898"/>
    <w:rsid w:val="00614A9E"/>
    <w:rsid w:val="006230B1"/>
    <w:rsid w:val="0063536B"/>
    <w:rsid w:val="00647C21"/>
    <w:rsid w:val="00653285"/>
    <w:rsid w:val="0066164A"/>
    <w:rsid w:val="006616E3"/>
    <w:rsid w:val="00662A25"/>
    <w:rsid w:val="00662BFA"/>
    <w:rsid w:val="006632AF"/>
    <w:rsid w:val="00663C3A"/>
    <w:rsid w:val="00665E5F"/>
    <w:rsid w:val="00671AAF"/>
    <w:rsid w:val="006757F7"/>
    <w:rsid w:val="00676884"/>
    <w:rsid w:val="00676D83"/>
    <w:rsid w:val="0069188F"/>
    <w:rsid w:val="00694260"/>
    <w:rsid w:val="006A73D0"/>
    <w:rsid w:val="006C4803"/>
    <w:rsid w:val="006D6A9D"/>
    <w:rsid w:val="007035E2"/>
    <w:rsid w:val="0070562F"/>
    <w:rsid w:val="00716573"/>
    <w:rsid w:val="00722D4A"/>
    <w:rsid w:val="007257DB"/>
    <w:rsid w:val="00726DFC"/>
    <w:rsid w:val="00730255"/>
    <w:rsid w:val="00741001"/>
    <w:rsid w:val="00741527"/>
    <w:rsid w:val="0074322C"/>
    <w:rsid w:val="007614AF"/>
    <w:rsid w:val="00761AFA"/>
    <w:rsid w:val="007676FA"/>
    <w:rsid w:val="00772E22"/>
    <w:rsid w:val="00774CB0"/>
    <w:rsid w:val="00774E01"/>
    <w:rsid w:val="00780472"/>
    <w:rsid w:val="00781EF2"/>
    <w:rsid w:val="007A15C9"/>
    <w:rsid w:val="007B3BA5"/>
    <w:rsid w:val="007B5250"/>
    <w:rsid w:val="007D0B18"/>
    <w:rsid w:val="007D2354"/>
    <w:rsid w:val="007D3A5A"/>
    <w:rsid w:val="007E016F"/>
    <w:rsid w:val="007E2C36"/>
    <w:rsid w:val="007E4D1F"/>
    <w:rsid w:val="007F2934"/>
    <w:rsid w:val="007F2F5F"/>
    <w:rsid w:val="00801896"/>
    <w:rsid w:val="00802597"/>
    <w:rsid w:val="00811CB1"/>
    <w:rsid w:val="00815277"/>
    <w:rsid w:val="00833952"/>
    <w:rsid w:val="00842830"/>
    <w:rsid w:val="00857687"/>
    <w:rsid w:val="00862B44"/>
    <w:rsid w:val="008725C8"/>
    <w:rsid w:val="00876C21"/>
    <w:rsid w:val="0088395B"/>
    <w:rsid w:val="00886F6F"/>
    <w:rsid w:val="008930CE"/>
    <w:rsid w:val="008934FE"/>
    <w:rsid w:val="00896E11"/>
    <w:rsid w:val="008970DB"/>
    <w:rsid w:val="008A0837"/>
    <w:rsid w:val="008A0CE7"/>
    <w:rsid w:val="008A20E7"/>
    <w:rsid w:val="008A4367"/>
    <w:rsid w:val="008A69BB"/>
    <w:rsid w:val="008A7F38"/>
    <w:rsid w:val="008B0E20"/>
    <w:rsid w:val="008B7C7B"/>
    <w:rsid w:val="008C1667"/>
    <w:rsid w:val="008D1380"/>
    <w:rsid w:val="008D15ED"/>
    <w:rsid w:val="008E31F8"/>
    <w:rsid w:val="008F0049"/>
    <w:rsid w:val="008F2869"/>
    <w:rsid w:val="00910BE2"/>
    <w:rsid w:val="009145FB"/>
    <w:rsid w:val="00921E57"/>
    <w:rsid w:val="00923647"/>
    <w:rsid w:val="0092703C"/>
    <w:rsid w:val="0093572D"/>
    <w:rsid w:val="00935B20"/>
    <w:rsid w:val="00936231"/>
    <w:rsid w:val="009448D8"/>
    <w:rsid w:val="00945188"/>
    <w:rsid w:val="00951725"/>
    <w:rsid w:val="00960C5E"/>
    <w:rsid w:val="00960EE2"/>
    <w:rsid w:val="00976BE2"/>
    <w:rsid w:val="009805C0"/>
    <w:rsid w:val="00981CE5"/>
    <w:rsid w:val="00982F06"/>
    <w:rsid w:val="009833ED"/>
    <w:rsid w:val="00984AC5"/>
    <w:rsid w:val="009909BC"/>
    <w:rsid w:val="0099491B"/>
    <w:rsid w:val="009B1C63"/>
    <w:rsid w:val="009C2FF6"/>
    <w:rsid w:val="009C5C78"/>
    <w:rsid w:val="009D4548"/>
    <w:rsid w:val="009E6BF4"/>
    <w:rsid w:val="009F1662"/>
    <w:rsid w:val="00A00321"/>
    <w:rsid w:val="00A01DEF"/>
    <w:rsid w:val="00A0581E"/>
    <w:rsid w:val="00A060AE"/>
    <w:rsid w:val="00A1303E"/>
    <w:rsid w:val="00A145BF"/>
    <w:rsid w:val="00A15E41"/>
    <w:rsid w:val="00A266BD"/>
    <w:rsid w:val="00A27CC1"/>
    <w:rsid w:val="00A42F68"/>
    <w:rsid w:val="00A46E11"/>
    <w:rsid w:val="00A559CF"/>
    <w:rsid w:val="00A5713E"/>
    <w:rsid w:val="00A60827"/>
    <w:rsid w:val="00A64F01"/>
    <w:rsid w:val="00A6579F"/>
    <w:rsid w:val="00A66AB7"/>
    <w:rsid w:val="00A81ADE"/>
    <w:rsid w:val="00A847A1"/>
    <w:rsid w:val="00A87890"/>
    <w:rsid w:val="00A936C4"/>
    <w:rsid w:val="00A95BEA"/>
    <w:rsid w:val="00AA2ECA"/>
    <w:rsid w:val="00AC6819"/>
    <w:rsid w:val="00AE5BB3"/>
    <w:rsid w:val="00AE78D2"/>
    <w:rsid w:val="00B02921"/>
    <w:rsid w:val="00B12C26"/>
    <w:rsid w:val="00B138C0"/>
    <w:rsid w:val="00B31484"/>
    <w:rsid w:val="00B41BA8"/>
    <w:rsid w:val="00B45DF7"/>
    <w:rsid w:val="00B533CB"/>
    <w:rsid w:val="00B54DD6"/>
    <w:rsid w:val="00B556DC"/>
    <w:rsid w:val="00B5754A"/>
    <w:rsid w:val="00B61F0F"/>
    <w:rsid w:val="00B6372C"/>
    <w:rsid w:val="00B6629A"/>
    <w:rsid w:val="00B723B3"/>
    <w:rsid w:val="00B7505D"/>
    <w:rsid w:val="00B752D2"/>
    <w:rsid w:val="00B758DD"/>
    <w:rsid w:val="00B86B0D"/>
    <w:rsid w:val="00BC72CA"/>
    <w:rsid w:val="00BD2CE1"/>
    <w:rsid w:val="00BF0366"/>
    <w:rsid w:val="00BF2F03"/>
    <w:rsid w:val="00BF6F79"/>
    <w:rsid w:val="00C00B8B"/>
    <w:rsid w:val="00C1478A"/>
    <w:rsid w:val="00C27894"/>
    <w:rsid w:val="00C365FD"/>
    <w:rsid w:val="00C427CE"/>
    <w:rsid w:val="00C429F4"/>
    <w:rsid w:val="00C47F57"/>
    <w:rsid w:val="00C54435"/>
    <w:rsid w:val="00C54D89"/>
    <w:rsid w:val="00C65193"/>
    <w:rsid w:val="00C66A64"/>
    <w:rsid w:val="00C677E6"/>
    <w:rsid w:val="00C723AE"/>
    <w:rsid w:val="00C7691E"/>
    <w:rsid w:val="00C82E71"/>
    <w:rsid w:val="00C86A0F"/>
    <w:rsid w:val="00C96A79"/>
    <w:rsid w:val="00CA456F"/>
    <w:rsid w:val="00CB03DC"/>
    <w:rsid w:val="00CB6CD7"/>
    <w:rsid w:val="00CB7231"/>
    <w:rsid w:val="00CC1026"/>
    <w:rsid w:val="00CC48E6"/>
    <w:rsid w:val="00CC7B83"/>
    <w:rsid w:val="00CF2372"/>
    <w:rsid w:val="00CF68A1"/>
    <w:rsid w:val="00D0623C"/>
    <w:rsid w:val="00D21FA6"/>
    <w:rsid w:val="00D422F8"/>
    <w:rsid w:val="00D53F29"/>
    <w:rsid w:val="00D57025"/>
    <w:rsid w:val="00D61933"/>
    <w:rsid w:val="00D66300"/>
    <w:rsid w:val="00D731FE"/>
    <w:rsid w:val="00D7592F"/>
    <w:rsid w:val="00D768B5"/>
    <w:rsid w:val="00D83CD8"/>
    <w:rsid w:val="00D8605E"/>
    <w:rsid w:val="00D91890"/>
    <w:rsid w:val="00D96B94"/>
    <w:rsid w:val="00DA7F4F"/>
    <w:rsid w:val="00DC7415"/>
    <w:rsid w:val="00DD0C6E"/>
    <w:rsid w:val="00DD218A"/>
    <w:rsid w:val="00DD25FD"/>
    <w:rsid w:val="00DD4EB9"/>
    <w:rsid w:val="00DE7D74"/>
    <w:rsid w:val="00DF245B"/>
    <w:rsid w:val="00E240E9"/>
    <w:rsid w:val="00E26788"/>
    <w:rsid w:val="00E31AA8"/>
    <w:rsid w:val="00E365CE"/>
    <w:rsid w:val="00E406BA"/>
    <w:rsid w:val="00E4085E"/>
    <w:rsid w:val="00E52842"/>
    <w:rsid w:val="00E5415E"/>
    <w:rsid w:val="00E61A7B"/>
    <w:rsid w:val="00E622FC"/>
    <w:rsid w:val="00E655F2"/>
    <w:rsid w:val="00E7353C"/>
    <w:rsid w:val="00E74912"/>
    <w:rsid w:val="00E81B96"/>
    <w:rsid w:val="00E82B8A"/>
    <w:rsid w:val="00E874B1"/>
    <w:rsid w:val="00E87668"/>
    <w:rsid w:val="00EA6181"/>
    <w:rsid w:val="00EB0D8E"/>
    <w:rsid w:val="00ED15E8"/>
    <w:rsid w:val="00EE0A89"/>
    <w:rsid w:val="00EF1DA1"/>
    <w:rsid w:val="00EF3CC6"/>
    <w:rsid w:val="00EF6C77"/>
    <w:rsid w:val="00F0590F"/>
    <w:rsid w:val="00F116EC"/>
    <w:rsid w:val="00F1328D"/>
    <w:rsid w:val="00F139C0"/>
    <w:rsid w:val="00F14619"/>
    <w:rsid w:val="00F146B6"/>
    <w:rsid w:val="00F2295B"/>
    <w:rsid w:val="00F255F7"/>
    <w:rsid w:val="00F27D68"/>
    <w:rsid w:val="00F3589E"/>
    <w:rsid w:val="00F44E23"/>
    <w:rsid w:val="00F50C4C"/>
    <w:rsid w:val="00F524BA"/>
    <w:rsid w:val="00F55EFA"/>
    <w:rsid w:val="00F6591A"/>
    <w:rsid w:val="00F67C11"/>
    <w:rsid w:val="00F70DCE"/>
    <w:rsid w:val="00F80097"/>
    <w:rsid w:val="00F84D18"/>
    <w:rsid w:val="00F84DF9"/>
    <w:rsid w:val="00F87A39"/>
    <w:rsid w:val="00F87F75"/>
    <w:rsid w:val="00F91959"/>
    <w:rsid w:val="00F97F05"/>
    <w:rsid w:val="00FA269F"/>
    <w:rsid w:val="00FB0645"/>
    <w:rsid w:val="00FB1478"/>
    <w:rsid w:val="00FB3FE4"/>
    <w:rsid w:val="00FB6D74"/>
    <w:rsid w:val="00FC4644"/>
    <w:rsid w:val="00FC5A59"/>
    <w:rsid w:val="00FE39F5"/>
    <w:rsid w:val="00FE7B78"/>
    <w:rsid w:val="00FF033D"/>
    <w:rsid w:val="00FF13C1"/>
    <w:rsid w:val="00FF2D5C"/>
    <w:rsid w:val="00FF5B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59B35205"/>
  <w15:chartTrackingRefBased/>
  <w15:docId w15:val="{8F3CA979-9848-449B-88B6-7862D5899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 w:val="20"/>
      <w:szCs w:val="21"/>
      <w:lang w:val="lv-LV" w:eastAsia="x-none"/>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styleId="NoSpacing">
    <w:name w:val="No Spacing"/>
    <w:uiPriority w:val="1"/>
    <w:qFormat/>
    <w:rsid w:val="00F2295B"/>
    <w:pPr>
      <w:widowControl w:val="0"/>
    </w:pPr>
    <w:rPr>
      <w:sz w:val="22"/>
      <w:szCs w:val="22"/>
      <w:lang w:val="en-US" w:eastAsia="en-US"/>
    </w:rPr>
  </w:style>
  <w:style w:type="paragraph" w:styleId="NormalWeb">
    <w:name w:val="Normal (Web)"/>
    <w:basedOn w:val="Normal"/>
    <w:rsid w:val="00AA2ECA"/>
    <w:pPr>
      <w:widowControl/>
      <w:spacing w:before="100" w:beforeAutospacing="1" w:after="100" w:afterAutospacing="1" w:line="240" w:lineRule="auto"/>
    </w:pPr>
    <w:rPr>
      <w:rFonts w:ascii="Verdana" w:eastAsia="Times New Roman" w:hAnsi="Verdana"/>
      <w:color w:val="333333"/>
      <w:sz w:val="20"/>
      <w:szCs w:val="20"/>
      <w:lang w:val="lv-LV" w:eastAsia="lv-LV"/>
    </w:rPr>
  </w:style>
  <w:style w:type="paragraph" w:styleId="BodyText">
    <w:name w:val="Body Text"/>
    <w:basedOn w:val="Normal"/>
    <w:link w:val="BodyTextChar"/>
    <w:rsid w:val="00AA2ECA"/>
    <w:pPr>
      <w:widowControl/>
      <w:spacing w:after="120" w:line="240" w:lineRule="auto"/>
    </w:pPr>
    <w:rPr>
      <w:rFonts w:ascii="RimTimes" w:eastAsia="Times New Roman" w:hAnsi="RimTimes"/>
      <w:sz w:val="24"/>
      <w:szCs w:val="20"/>
      <w:lang w:val="x-none"/>
    </w:rPr>
  </w:style>
  <w:style w:type="character" w:customStyle="1" w:styleId="BodyTextChar">
    <w:name w:val="Body Text Char"/>
    <w:link w:val="BodyText"/>
    <w:rsid w:val="00AA2ECA"/>
    <w:rPr>
      <w:rFonts w:ascii="RimTimes" w:eastAsia="Times New Roman" w:hAnsi="RimTimes"/>
      <w:sz w:val="24"/>
      <w:lang w:eastAsia="en-US"/>
    </w:rPr>
  </w:style>
  <w:style w:type="character" w:customStyle="1" w:styleId="apple-converted-space">
    <w:name w:val="apple-converted-space"/>
    <w:basedOn w:val="DefaultParagraphFont"/>
    <w:rsid w:val="00463D57"/>
  </w:style>
  <w:style w:type="table" w:styleId="TableGrid">
    <w:name w:val="Table Grid"/>
    <w:basedOn w:val="TableNormal"/>
    <w:uiPriority w:val="59"/>
    <w:rsid w:val="001D4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757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57F7"/>
    <w:rPr>
      <w:lang w:val="en-US" w:eastAsia="en-US"/>
    </w:rPr>
  </w:style>
  <w:style w:type="character" w:styleId="FootnoteReference">
    <w:name w:val="footnote reference"/>
    <w:basedOn w:val="DefaultParagraphFont"/>
    <w:uiPriority w:val="99"/>
    <w:semiHidden/>
    <w:unhideWhenUsed/>
    <w:rsid w:val="006757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56800-C3B9-4306-810D-FC13CF74E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756</Words>
  <Characters>4310</Characters>
  <Application>Microsoft Office Word</Application>
  <DocSecurity>4</DocSecurity>
  <Lines>35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 Līcīte</dc:creator>
  <cp:lastModifiedBy>Liene Goba</cp:lastModifiedBy>
  <cp:revision>2</cp:revision>
  <cp:lastPrinted>2015-08-31T11:51:00Z</cp:lastPrinted>
  <dcterms:created xsi:type="dcterms:W3CDTF">2024-09-17T07:57:00Z</dcterms:created>
  <dcterms:modified xsi:type="dcterms:W3CDTF">2024-09-17T07:57:00Z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